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0B69" w:rsidRPr="00AE64A5" w:rsidRDefault="00B90B69" w:rsidP="001B2EA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AE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 Е Х Н И Ч Е С К О Е    З А Д А Н И Е</w:t>
      </w:r>
    </w:p>
    <w:p w:rsidR="00B90B69" w:rsidRPr="00AE64A5" w:rsidRDefault="00B90B69" w:rsidP="001B2EA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6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выполнение </w:t>
      </w:r>
      <w:r w:rsidR="0086197D" w:rsidRPr="00AE6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НИОКР</w:t>
      </w:r>
    </w:p>
    <w:p w:rsidR="00B90B69" w:rsidRPr="00AE64A5" w:rsidRDefault="00B90B69" w:rsidP="001B2EA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B90B69" w:rsidRPr="00AE64A5" w:rsidRDefault="00B90B69" w:rsidP="001B2EAF">
      <w:pPr>
        <w:spacing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64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Наименование </w:t>
      </w:r>
      <w:r w:rsidR="0035165E" w:rsidRPr="00AE64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работы: </w:t>
      </w:r>
      <w:r w:rsidR="00F268ED" w:rsidRPr="00AE64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86197D" w:rsidRPr="00AE64A5">
        <w:rPr>
          <w:rFonts w:ascii="Times New Roman" w:hAnsi="Times New Roman" w:cs="Times New Roman"/>
          <w:b/>
          <w:sz w:val="28"/>
          <w:szCs w:val="28"/>
        </w:rPr>
        <w:t xml:space="preserve">Система обнаружения </w:t>
      </w:r>
      <w:r w:rsidR="00EF0059" w:rsidRPr="00AE64A5">
        <w:rPr>
          <w:rFonts w:ascii="Times New Roman" w:hAnsi="Times New Roman" w:cs="Times New Roman"/>
          <w:b/>
          <w:sz w:val="28"/>
          <w:szCs w:val="28"/>
        </w:rPr>
        <w:t xml:space="preserve">и локализации </w:t>
      </w:r>
      <w:r w:rsidR="0086197D" w:rsidRPr="00AE64A5">
        <w:rPr>
          <w:rFonts w:ascii="Times New Roman" w:hAnsi="Times New Roman" w:cs="Times New Roman"/>
          <w:b/>
          <w:sz w:val="28"/>
          <w:szCs w:val="28"/>
        </w:rPr>
        <w:t>утечек на подводных участках трубопроводов на основе акустических (корреляционных) течеискателей</w:t>
      </w:r>
      <w:r w:rsidR="00F268ED" w:rsidRPr="00AE64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35165E" w:rsidRPr="00AE64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B90B69" w:rsidRPr="00AE64A5" w:rsidRDefault="00B90B69" w:rsidP="001B2EAF">
      <w:pPr>
        <w:tabs>
          <w:tab w:val="left" w:pos="993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5A05" w:rsidRPr="00AE64A5" w:rsidRDefault="00A25A05" w:rsidP="001B2EAF">
      <w:pPr>
        <w:tabs>
          <w:tab w:val="left" w:pos="993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B69" w:rsidRPr="00AE64A5" w:rsidRDefault="00B90B69" w:rsidP="001B2EAF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Заказчик:</w:t>
      </w:r>
      <w:r w:rsidRPr="00AE6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7662" w:rsidRPr="00AE64A5">
        <w:rPr>
          <w:rFonts w:ascii="Times New Roman" w:eastAsia="Times New Roman" w:hAnsi="Times New Roman" w:cs="Times New Roman"/>
          <w:sz w:val="28"/>
          <w:szCs w:val="28"/>
          <w:lang w:eastAsia="ru-RU"/>
        </w:rPr>
        <w:t>ПАО «Татнефть»</w:t>
      </w:r>
    </w:p>
    <w:p w:rsidR="00147AA6" w:rsidRPr="00AE64A5" w:rsidRDefault="00147AA6" w:rsidP="001B2EAF">
      <w:pPr>
        <w:tabs>
          <w:tab w:val="left" w:pos="851"/>
        </w:tabs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38F3" w:rsidRPr="00AE64A5" w:rsidRDefault="00B90B69" w:rsidP="001B2EAF">
      <w:pPr>
        <w:tabs>
          <w:tab w:val="left" w:pos="851"/>
        </w:tabs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Краткая аннотация</w:t>
      </w:r>
      <w:r w:rsidR="009E17DC" w:rsidRPr="00AE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9E17DC" w:rsidRPr="00AE6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BE38F3" w:rsidRPr="00AE6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ПАО «Татнефть» эксплуатируется часть нефтепроводов и водоводов, проходящих под водными объектами. Любая утечка на данных объектах может нанести ущерб окружающей среде и привести к экономическим потерям. Таким образом, обнаружение утечек и исключение их опасных последствий имеет важное значение.</w:t>
      </w:r>
    </w:p>
    <w:p w:rsidR="00147AA6" w:rsidRPr="00AE64A5" w:rsidRDefault="00147AA6" w:rsidP="001B2EAF">
      <w:pPr>
        <w:tabs>
          <w:tab w:val="num" w:pos="720"/>
          <w:tab w:val="left" w:pos="851"/>
        </w:tabs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38F3" w:rsidRPr="00AE64A5" w:rsidRDefault="00BE38F3" w:rsidP="001B2EAF">
      <w:pPr>
        <w:tabs>
          <w:tab w:val="num" w:pos="720"/>
          <w:tab w:val="left" w:pos="851"/>
        </w:tabs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E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</w:t>
      </w:r>
      <w:r w:rsidR="009E17DC" w:rsidRPr="00AE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ь:</w:t>
      </w:r>
      <w:r w:rsidR="009E17DC" w:rsidRPr="00AE6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17DC" w:rsidRPr="00AE64A5">
        <w:rPr>
          <w:rFonts w:ascii="Times New Roman" w:hAnsi="Times New Roman" w:cs="Times New Roman"/>
          <w:sz w:val="28"/>
          <w:szCs w:val="28"/>
        </w:rPr>
        <w:t>предлагаемая технология должна обеспечить непрерывный мониторинг герметичности участков трубопроводов, проходящих под водными объектами в режиме реального времени на всех режимах функционирования, включая нестационарные режимы и режим остановленной перекачки</w:t>
      </w:r>
      <w:r w:rsidR="004453A0" w:rsidRPr="00AE64A5">
        <w:rPr>
          <w:rFonts w:ascii="Times New Roman" w:hAnsi="Times New Roman" w:cs="Times New Roman"/>
          <w:sz w:val="28"/>
          <w:szCs w:val="28"/>
        </w:rPr>
        <w:t>.</w:t>
      </w:r>
    </w:p>
    <w:p w:rsidR="00147AA6" w:rsidRPr="00AE64A5" w:rsidRDefault="00147AA6" w:rsidP="001B2EAF">
      <w:pPr>
        <w:tabs>
          <w:tab w:val="left" w:pos="851"/>
        </w:tabs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17DC" w:rsidRPr="00AE64A5" w:rsidRDefault="00BE38F3" w:rsidP="001B2EAF">
      <w:pPr>
        <w:tabs>
          <w:tab w:val="left" w:pos="851"/>
        </w:tabs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E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 w:rsidR="009E17DC" w:rsidRPr="00AE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2F6BF2" w:rsidRPr="00AE64A5" w:rsidRDefault="004453A0" w:rsidP="00E97C63">
      <w:pPr>
        <w:pStyle w:val="a8"/>
        <w:numPr>
          <w:ilvl w:val="0"/>
          <w:numId w:val="24"/>
        </w:numPr>
        <w:tabs>
          <w:tab w:val="left" w:pos="851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E64A5">
        <w:rPr>
          <w:rFonts w:ascii="Times New Roman" w:eastAsia="Times New Roman" w:hAnsi="Times New Roman" w:cs="Times New Roman"/>
          <w:bCs/>
          <w:sz w:val="28"/>
          <w:szCs w:val="28"/>
        </w:rPr>
        <w:t>Мгновенное</w:t>
      </w:r>
      <w:r w:rsidR="009E17DC" w:rsidRPr="00AE64A5">
        <w:rPr>
          <w:rFonts w:ascii="Times New Roman" w:eastAsia="Times New Roman" w:hAnsi="Times New Roman" w:cs="Times New Roman"/>
          <w:bCs/>
          <w:sz w:val="28"/>
          <w:szCs w:val="28"/>
        </w:rPr>
        <w:t xml:space="preserve"> уведомление о факте утечки из трубопровода. </w:t>
      </w:r>
    </w:p>
    <w:p w:rsidR="002F6BF2" w:rsidRPr="00AE64A5" w:rsidRDefault="009E17DC" w:rsidP="001676D1">
      <w:pPr>
        <w:pStyle w:val="a8"/>
        <w:numPr>
          <w:ilvl w:val="0"/>
          <w:numId w:val="24"/>
        </w:numPr>
        <w:tabs>
          <w:tab w:val="left" w:pos="851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4A5">
        <w:rPr>
          <w:rFonts w:ascii="Times New Roman" w:eastAsia="Times New Roman" w:hAnsi="Times New Roman" w:cs="Times New Roman"/>
          <w:bCs/>
          <w:sz w:val="28"/>
          <w:szCs w:val="28"/>
        </w:rPr>
        <w:t xml:space="preserve">Определение места разгерметизации с точностью до </w:t>
      </w:r>
      <w:r w:rsidR="004453A0" w:rsidRPr="00AE64A5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Pr="00AE64A5">
        <w:rPr>
          <w:rFonts w:ascii="Times New Roman" w:eastAsia="Times New Roman" w:hAnsi="Times New Roman" w:cs="Times New Roman"/>
          <w:bCs/>
          <w:sz w:val="28"/>
          <w:szCs w:val="28"/>
        </w:rPr>
        <w:t xml:space="preserve"> м.</w:t>
      </w:r>
    </w:p>
    <w:p w:rsidR="002F6BF2" w:rsidRPr="00AE64A5" w:rsidRDefault="004453A0" w:rsidP="00F43A5D">
      <w:pPr>
        <w:pStyle w:val="a8"/>
        <w:numPr>
          <w:ilvl w:val="0"/>
          <w:numId w:val="24"/>
        </w:numPr>
        <w:tabs>
          <w:tab w:val="left" w:pos="851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4A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о</w:t>
      </w:r>
      <w:r w:rsidR="002B121D" w:rsidRPr="00AE64A5">
        <w:rPr>
          <w:rFonts w:ascii="Times New Roman" w:eastAsia="Times New Roman" w:hAnsi="Times New Roman" w:cs="Times New Roman"/>
          <w:sz w:val="28"/>
          <w:szCs w:val="28"/>
          <w:lang w:eastAsia="ru-RU"/>
        </w:rPr>
        <w:t>бнаружени</w:t>
      </w:r>
      <w:r w:rsidRPr="00AE64A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B121D" w:rsidRPr="00AE6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утечки нефт</w:t>
      </w:r>
      <w:r w:rsidR="00BE38F3" w:rsidRPr="00AE6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и, </w:t>
      </w:r>
      <w:r w:rsidRPr="00AE6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водо-газо-нефтяной смеси, </w:t>
      </w:r>
      <w:r w:rsidR="00BE38F3" w:rsidRPr="00AE64A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водонефтяной эмульсии с обводненностью до 90%,</w:t>
      </w:r>
      <w:r w:rsidR="002B121D" w:rsidRPr="00AE6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сточной воды</w:t>
      </w:r>
      <w:r w:rsidR="00BE38F3" w:rsidRPr="00AE6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газа</w:t>
      </w:r>
      <w:r w:rsidR="002B121D" w:rsidRPr="00AE64A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F6BF2" w:rsidRPr="00AE64A5" w:rsidRDefault="00BE38F3" w:rsidP="00E37A87">
      <w:pPr>
        <w:pStyle w:val="a8"/>
        <w:numPr>
          <w:ilvl w:val="0"/>
          <w:numId w:val="24"/>
        </w:numPr>
        <w:tabs>
          <w:tab w:val="left" w:pos="851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4A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B121D" w:rsidRPr="00AE64A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ценка размера повреждения (опционально);</w:t>
      </w:r>
    </w:p>
    <w:p w:rsidR="002F6BF2" w:rsidRPr="00AE64A5" w:rsidRDefault="009E17DC" w:rsidP="00F76D13">
      <w:pPr>
        <w:pStyle w:val="a8"/>
        <w:numPr>
          <w:ilvl w:val="0"/>
          <w:numId w:val="24"/>
        </w:numPr>
        <w:tabs>
          <w:tab w:val="left" w:pos="851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Технология должна функционировать </w:t>
      </w:r>
      <w:r w:rsidR="002F6BF2" w:rsidRPr="00AE64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протяжении всего года вне зависимости от времени года и погодных условий</w:t>
      </w:r>
      <w:r w:rsidR="004453A0" w:rsidRPr="00AE64A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F6BF2" w:rsidRPr="00AE64A5" w:rsidRDefault="00BE5002" w:rsidP="008A0CBE">
      <w:pPr>
        <w:pStyle w:val="a8"/>
        <w:numPr>
          <w:ilvl w:val="0"/>
          <w:numId w:val="24"/>
        </w:numPr>
        <w:tabs>
          <w:tab w:val="left" w:pos="851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Датчики-течеискатели должны возможность питания как от аккумулятора, так и от </w:t>
      </w:r>
      <w:r w:rsidR="00937445" w:rsidRPr="00AE64A5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 220В;</w:t>
      </w:r>
    </w:p>
    <w:p w:rsidR="00937445" w:rsidRPr="00AE64A5" w:rsidRDefault="00937445" w:rsidP="008A0CBE">
      <w:pPr>
        <w:pStyle w:val="a8"/>
        <w:numPr>
          <w:ilvl w:val="0"/>
          <w:numId w:val="24"/>
        </w:numPr>
        <w:tabs>
          <w:tab w:val="left" w:pos="851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4A5">
        <w:rPr>
          <w:rFonts w:ascii="Times New Roman" w:eastAsia="Times New Roman" w:hAnsi="Times New Roman" w:cs="Times New Roman"/>
          <w:sz w:val="28"/>
          <w:szCs w:val="28"/>
          <w:lang w:eastAsia="ru-RU"/>
        </w:rPr>
        <w:t>Сигналы об актуальном состоянии участка трубопровода должны передаваться на рабочее место диспетчерской службы не реже чем 1 раз/час;</w:t>
      </w:r>
    </w:p>
    <w:p w:rsidR="00937445" w:rsidRPr="00AE64A5" w:rsidRDefault="00937445" w:rsidP="001B2EAF">
      <w:pPr>
        <w:tabs>
          <w:tab w:val="left" w:pos="851"/>
        </w:tabs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A69" w:rsidRPr="00AE64A5" w:rsidRDefault="00AF1A69" w:rsidP="001B2EAF">
      <w:pPr>
        <w:tabs>
          <w:tab w:val="left" w:pos="851"/>
        </w:tabs>
        <w:spacing w:before="120"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64A5">
        <w:rPr>
          <w:rFonts w:ascii="Times New Roman" w:hAnsi="Times New Roman" w:cs="Times New Roman"/>
          <w:b/>
          <w:sz w:val="28"/>
          <w:szCs w:val="28"/>
        </w:rPr>
        <w:t>Система должна обеспечивать:</w:t>
      </w:r>
    </w:p>
    <w:p w:rsidR="002F6BF2" w:rsidRPr="00AE64A5" w:rsidRDefault="00AF1A69" w:rsidP="0032440C">
      <w:pPr>
        <w:pStyle w:val="a8"/>
        <w:numPr>
          <w:ilvl w:val="0"/>
          <w:numId w:val="23"/>
        </w:numPr>
        <w:tabs>
          <w:tab w:val="left" w:pos="851"/>
        </w:tabs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4A5">
        <w:rPr>
          <w:rFonts w:ascii="Times New Roman" w:hAnsi="Times New Roman" w:cs="Times New Roman"/>
          <w:sz w:val="28"/>
          <w:szCs w:val="28"/>
        </w:rPr>
        <w:t xml:space="preserve">Запись показаний с </w:t>
      </w:r>
      <w:proofErr w:type="spellStart"/>
      <w:r w:rsidRPr="00AE64A5">
        <w:rPr>
          <w:rFonts w:ascii="Times New Roman" w:hAnsi="Times New Roman" w:cs="Times New Roman"/>
          <w:sz w:val="28"/>
          <w:szCs w:val="28"/>
        </w:rPr>
        <w:t>виброакустических</w:t>
      </w:r>
      <w:proofErr w:type="spellEnd"/>
      <w:r w:rsidRPr="00AE64A5">
        <w:rPr>
          <w:rFonts w:ascii="Times New Roman" w:hAnsi="Times New Roman" w:cs="Times New Roman"/>
          <w:sz w:val="28"/>
          <w:szCs w:val="28"/>
        </w:rPr>
        <w:t xml:space="preserve"> датчиков, </w:t>
      </w:r>
      <w:r w:rsidR="00992464" w:rsidRPr="00AE64A5">
        <w:rPr>
          <w:rFonts w:ascii="Times New Roman" w:hAnsi="Times New Roman" w:cs="Times New Roman"/>
          <w:sz w:val="28"/>
          <w:szCs w:val="28"/>
        </w:rPr>
        <w:t xml:space="preserve">передачу на автоматизированное рабочее место (АРМ), </w:t>
      </w:r>
      <w:r w:rsidRPr="00AE64A5">
        <w:rPr>
          <w:rFonts w:ascii="Times New Roman" w:hAnsi="Times New Roman" w:cs="Times New Roman"/>
          <w:sz w:val="28"/>
          <w:szCs w:val="28"/>
        </w:rPr>
        <w:t>обработк</w:t>
      </w:r>
      <w:r w:rsidR="00992464" w:rsidRPr="00AE64A5">
        <w:rPr>
          <w:rFonts w:ascii="Times New Roman" w:hAnsi="Times New Roman" w:cs="Times New Roman"/>
          <w:sz w:val="28"/>
          <w:szCs w:val="28"/>
        </w:rPr>
        <w:t>у</w:t>
      </w:r>
      <w:r w:rsidRPr="00AE64A5">
        <w:rPr>
          <w:rFonts w:ascii="Times New Roman" w:hAnsi="Times New Roman" w:cs="Times New Roman"/>
          <w:sz w:val="28"/>
          <w:szCs w:val="28"/>
        </w:rPr>
        <w:t xml:space="preserve"> и хранение (архивирование)</w:t>
      </w:r>
      <w:r w:rsidR="00992464" w:rsidRPr="00AE64A5">
        <w:rPr>
          <w:rFonts w:ascii="Times New Roman" w:hAnsi="Times New Roman" w:cs="Times New Roman"/>
          <w:sz w:val="28"/>
          <w:szCs w:val="28"/>
        </w:rPr>
        <w:t xml:space="preserve"> в автоматическом режиме </w:t>
      </w:r>
      <w:r w:rsidRPr="00AE64A5">
        <w:rPr>
          <w:rFonts w:ascii="Times New Roman" w:hAnsi="Times New Roman" w:cs="Times New Roman"/>
          <w:sz w:val="28"/>
          <w:szCs w:val="28"/>
        </w:rPr>
        <w:t>с заданной периодичностью;</w:t>
      </w:r>
    </w:p>
    <w:p w:rsidR="002F6BF2" w:rsidRPr="00AE64A5" w:rsidRDefault="00992464" w:rsidP="0095075B">
      <w:pPr>
        <w:pStyle w:val="a8"/>
        <w:numPr>
          <w:ilvl w:val="0"/>
          <w:numId w:val="23"/>
        </w:numPr>
        <w:tabs>
          <w:tab w:val="left" w:pos="851"/>
        </w:tabs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4A5">
        <w:rPr>
          <w:rFonts w:ascii="Times New Roman" w:hAnsi="Times New Roman" w:cs="Times New Roman"/>
          <w:sz w:val="28"/>
          <w:szCs w:val="28"/>
        </w:rPr>
        <w:t>Информирование (в т.ч. с использованием световой сигнализации) оператора АРМ при выявлении течи на нефтепроводе</w:t>
      </w:r>
      <w:r w:rsidR="00886D00" w:rsidRPr="00AE64A5">
        <w:rPr>
          <w:rFonts w:ascii="Times New Roman" w:hAnsi="Times New Roman" w:cs="Times New Roman"/>
          <w:sz w:val="28"/>
          <w:szCs w:val="28"/>
        </w:rPr>
        <w:t xml:space="preserve"> с регистрацией в базе данных времени, месте разгерметизации</w:t>
      </w:r>
      <w:r w:rsidRPr="00AE64A5">
        <w:rPr>
          <w:rFonts w:ascii="Times New Roman" w:hAnsi="Times New Roman" w:cs="Times New Roman"/>
          <w:sz w:val="28"/>
          <w:szCs w:val="28"/>
        </w:rPr>
        <w:t>;</w:t>
      </w:r>
    </w:p>
    <w:p w:rsidR="002F6BF2" w:rsidRPr="00AE64A5" w:rsidRDefault="002F6BF2" w:rsidP="0037115A">
      <w:pPr>
        <w:pStyle w:val="a8"/>
        <w:numPr>
          <w:ilvl w:val="0"/>
          <w:numId w:val="23"/>
        </w:numPr>
        <w:tabs>
          <w:tab w:val="left" w:pos="851"/>
        </w:tabs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4A5">
        <w:rPr>
          <w:rFonts w:ascii="Times New Roman" w:hAnsi="Times New Roman" w:cs="Times New Roman"/>
          <w:sz w:val="28"/>
          <w:szCs w:val="28"/>
        </w:rPr>
        <w:t>О</w:t>
      </w:r>
      <w:r w:rsidR="00886D00" w:rsidRPr="00AE64A5">
        <w:rPr>
          <w:rFonts w:ascii="Times New Roman" w:hAnsi="Times New Roman" w:cs="Times New Roman"/>
          <w:sz w:val="28"/>
          <w:szCs w:val="28"/>
        </w:rPr>
        <w:t>тображения информации в цифровом виде, в виде графиков и мнемосхем</w:t>
      </w:r>
    </w:p>
    <w:p w:rsidR="002F6BF2" w:rsidRPr="00AE64A5" w:rsidRDefault="00582A5E" w:rsidP="0088579E">
      <w:pPr>
        <w:pStyle w:val="a8"/>
        <w:numPr>
          <w:ilvl w:val="0"/>
          <w:numId w:val="23"/>
        </w:numPr>
        <w:tabs>
          <w:tab w:val="left" w:pos="851"/>
        </w:tabs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4A5">
        <w:rPr>
          <w:rFonts w:ascii="Times New Roman" w:hAnsi="Times New Roman" w:cs="Times New Roman"/>
          <w:sz w:val="28"/>
          <w:szCs w:val="28"/>
        </w:rPr>
        <w:t>При запросе оператора АРМ выполнять анализ текущих данных с архивными с построением трендов</w:t>
      </w:r>
    </w:p>
    <w:p w:rsidR="00992464" w:rsidRPr="00AE64A5" w:rsidRDefault="00992464" w:rsidP="0088579E">
      <w:pPr>
        <w:pStyle w:val="a8"/>
        <w:numPr>
          <w:ilvl w:val="0"/>
          <w:numId w:val="23"/>
        </w:numPr>
        <w:tabs>
          <w:tab w:val="left" w:pos="851"/>
        </w:tabs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4A5">
        <w:rPr>
          <w:rFonts w:ascii="Times New Roman" w:hAnsi="Times New Roman" w:cs="Times New Roman"/>
          <w:sz w:val="28"/>
          <w:szCs w:val="28"/>
        </w:rPr>
        <w:lastRenderedPageBreak/>
        <w:t>Выявление мест с критичными нарушениями стенки нефтепровода</w:t>
      </w:r>
    </w:p>
    <w:p w:rsidR="000545B2" w:rsidRPr="00AE64A5" w:rsidRDefault="000545B2" w:rsidP="001B2EAF">
      <w:pPr>
        <w:tabs>
          <w:tab w:val="left" w:pos="851"/>
        </w:tabs>
        <w:spacing w:before="12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45B2" w:rsidRPr="00AE64A5" w:rsidRDefault="000545B2" w:rsidP="002F6BF2">
      <w:pPr>
        <w:pStyle w:val="4"/>
        <w:rPr>
          <w:sz w:val="28"/>
          <w:szCs w:val="28"/>
        </w:rPr>
      </w:pPr>
      <w:r w:rsidRPr="00AE64A5">
        <w:rPr>
          <w:sz w:val="28"/>
          <w:szCs w:val="28"/>
        </w:rPr>
        <w:t>Выходными параметрами Системы являются:</w:t>
      </w:r>
    </w:p>
    <w:p w:rsidR="000545B2" w:rsidRPr="00AE64A5" w:rsidRDefault="000545B2" w:rsidP="001B2EAF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4A5">
        <w:rPr>
          <w:rFonts w:ascii="Times New Roman" w:hAnsi="Times New Roman" w:cs="Times New Roman"/>
          <w:sz w:val="28"/>
          <w:szCs w:val="28"/>
        </w:rPr>
        <w:t>дата, время обнаружения утечки;</w:t>
      </w:r>
    </w:p>
    <w:p w:rsidR="000545B2" w:rsidRPr="00AE64A5" w:rsidRDefault="000545B2" w:rsidP="001B2EAF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4A5">
        <w:rPr>
          <w:rFonts w:ascii="Times New Roman" w:hAnsi="Times New Roman" w:cs="Times New Roman"/>
          <w:sz w:val="28"/>
          <w:szCs w:val="28"/>
        </w:rPr>
        <w:t>место обнаружения утечки (в метрах трассы от 1-го датчика и от начала трубопровода);</w:t>
      </w:r>
    </w:p>
    <w:p w:rsidR="001B2EAF" w:rsidRPr="00AE64A5" w:rsidRDefault="001B2EAF" w:rsidP="001B2EAF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4A5">
        <w:rPr>
          <w:rFonts w:ascii="Times New Roman" w:hAnsi="Times New Roman" w:cs="Times New Roman"/>
          <w:sz w:val="28"/>
          <w:szCs w:val="28"/>
        </w:rPr>
        <w:t>места с критичными (еще не сквозными) нарушениями;</w:t>
      </w:r>
    </w:p>
    <w:p w:rsidR="000545B2" w:rsidRPr="00AE64A5" w:rsidRDefault="000545B2" w:rsidP="001B2EAF">
      <w:pPr>
        <w:numPr>
          <w:ilvl w:val="0"/>
          <w:numId w:val="11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AE64A5">
        <w:rPr>
          <w:rFonts w:ascii="Times New Roman" w:hAnsi="Times New Roman" w:cs="Times New Roman"/>
          <w:sz w:val="28"/>
          <w:szCs w:val="28"/>
        </w:rPr>
        <w:t>диагностика работоспособности Системы</w:t>
      </w:r>
      <w:r w:rsidR="001B2EAF" w:rsidRPr="00AE64A5">
        <w:rPr>
          <w:rFonts w:ascii="Times New Roman" w:hAnsi="Times New Roman" w:cs="Times New Roman"/>
          <w:sz w:val="28"/>
          <w:szCs w:val="28"/>
        </w:rPr>
        <w:t>.</w:t>
      </w:r>
    </w:p>
    <w:p w:rsidR="000545B2" w:rsidRPr="00AE64A5" w:rsidRDefault="000545B2" w:rsidP="001B2EAF">
      <w:pPr>
        <w:tabs>
          <w:tab w:val="left" w:pos="851"/>
        </w:tabs>
        <w:spacing w:before="12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650A" w:rsidRPr="00AE64A5" w:rsidRDefault="0041650A" w:rsidP="002F6BF2">
      <w:pPr>
        <w:pStyle w:val="4"/>
        <w:numPr>
          <w:ilvl w:val="0"/>
          <w:numId w:val="0"/>
        </w:numPr>
        <w:rPr>
          <w:sz w:val="28"/>
          <w:szCs w:val="28"/>
        </w:rPr>
      </w:pPr>
      <w:r w:rsidRPr="00AE64A5">
        <w:rPr>
          <w:sz w:val="28"/>
          <w:szCs w:val="28"/>
        </w:rPr>
        <w:t>Пользовательский интерфейс должен удовлетворять следующим требованиям:</w:t>
      </w:r>
    </w:p>
    <w:p w:rsidR="0041650A" w:rsidRPr="00AE64A5" w:rsidRDefault="0041650A" w:rsidP="001B2EAF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4A5">
        <w:rPr>
          <w:rFonts w:ascii="Times New Roman" w:hAnsi="Times New Roman" w:cs="Times New Roman"/>
          <w:sz w:val="28"/>
          <w:szCs w:val="28"/>
        </w:rPr>
        <w:t xml:space="preserve">элементы интерфейса, </w:t>
      </w:r>
      <w:proofErr w:type="spellStart"/>
      <w:r w:rsidRPr="00AE64A5">
        <w:rPr>
          <w:rFonts w:ascii="Times New Roman" w:hAnsi="Times New Roman" w:cs="Times New Roman"/>
          <w:sz w:val="28"/>
          <w:szCs w:val="28"/>
        </w:rPr>
        <w:t>мнемосимволы</w:t>
      </w:r>
      <w:proofErr w:type="spellEnd"/>
      <w:r w:rsidRPr="00AE64A5">
        <w:rPr>
          <w:rFonts w:ascii="Times New Roman" w:hAnsi="Times New Roman" w:cs="Times New Roman"/>
          <w:sz w:val="28"/>
          <w:szCs w:val="28"/>
        </w:rPr>
        <w:t xml:space="preserve"> и цветовая индикация, должны быть выполнены в соответствии с требованиями регламентов ОАО «Татнефть»;</w:t>
      </w:r>
    </w:p>
    <w:p w:rsidR="0041650A" w:rsidRPr="00AE64A5" w:rsidRDefault="0041650A" w:rsidP="001B2EAF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4A5">
        <w:rPr>
          <w:rFonts w:ascii="Times New Roman" w:hAnsi="Times New Roman" w:cs="Times New Roman"/>
          <w:sz w:val="28"/>
          <w:szCs w:val="28"/>
        </w:rPr>
        <w:t>расположение, внешний вид и схемы взаимодействия с пользователем элементов интерфейса должны быть единообразными;</w:t>
      </w:r>
    </w:p>
    <w:p w:rsidR="0041650A" w:rsidRPr="00AE64A5" w:rsidRDefault="0041650A" w:rsidP="001B2EAF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4A5">
        <w:rPr>
          <w:rFonts w:ascii="Times New Roman" w:hAnsi="Times New Roman" w:cs="Times New Roman"/>
          <w:sz w:val="28"/>
          <w:szCs w:val="28"/>
        </w:rPr>
        <w:t>взаимное размещение элементов интерфейса должно соответствовать их логическим связям или их важности;</w:t>
      </w:r>
    </w:p>
    <w:p w:rsidR="0041650A" w:rsidRPr="00AE64A5" w:rsidRDefault="0041650A" w:rsidP="001B2EAF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4A5">
        <w:rPr>
          <w:rFonts w:ascii="Times New Roman" w:hAnsi="Times New Roman" w:cs="Times New Roman"/>
          <w:sz w:val="28"/>
          <w:szCs w:val="28"/>
        </w:rPr>
        <w:t>должны использоваться общепринятые интуитивно понятные пиктограммы;</w:t>
      </w:r>
    </w:p>
    <w:p w:rsidR="0041650A" w:rsidRPr="00AE64A5" w:rsidRDefault="0041650A" w:rsidP="001B2EAF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4A5">
        <w:rPr>
          <w:rFonts w:ascii="Times New Roman" w:hAnsi="Times New Roman" w:cs="Times New Roman"/>
          <w:sz w:val="28"/>
          <w:szCs w:val="28"/>
        </w:rPr>
        <w:t>интерфейс должен обеспечивать обозримость только необходимых функций в нужном порядке, скрытие редко используемых элементов и отображение их по дополнительному выбору;</w:t>
      </w:r>
    </w:p>
    <w:p w:rsidR="0041650A" w:rsidRPr="00AE64A5" w:rsidRDefault="0041650A" w:rsidP="001B2EAF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4A5">
        <w:rPr>
          <w:rFonts w:ascii="Times New Roman" w:hAnsi="Times New Roman" w:cs="Times New Roman"/>
          <w:sz w:val="28"/>
          <w:szCs w:val="28"/>
        </w:rPr>
        <w:t>обеспечено наличие «горячих клавиш», контекстных меню, навигационных кнопок;</w:t>
      </w:r>
    </w:p>
    <w:p w:rsidR="0041650A" w:rsidRPr="00AE64A5" w:rsidRDefault="0041650A" w:rsidP="001B2EAF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64A5">
        <w:rPr>
          <w:rFonts w:ascii="Times New Roman" w:hAnsi="Times New Roman" w:cs="Times New Roman"/>
          <w:sz w:val="28"/>
          <w:szCs w:val="28"/>
        </w:rPr>
        <w:t>адаптируемость</w:t>
      </w:r>
      <w:proofErr w:type="spellEnd"/>
      <w:r w:rsidRPr="00AE64A5">
        <w:rPr>
          <w:rFonts w:ascii="Times New Roman" w:hAnsi="Times New Roman" w:cs="Times New Roman"/>
          <w:sz w:val="28"/>
          <w:szCs w:val="28"/>
        </w:rPr>
        <w:t xml:space="preserve"> к конкретным требованиям пользователя в отношении характеристик шрифтов, режимов текстового и графического представления;</w:t>
      </w:r>
    </w:p>
    <w:p w:rsidR="0041650A" w:rsidRPr="00AE64A5" w:rsidRDefault="0041650A" w:rsidP="001B2EAF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4A5">
        <w:rPr>
          <w:rFonts w:ascii="Times New Roman" w:hAnsi="Times New Roman" w:cs="Times New Roman"/>
          <w:sz w:val="28"/>
          <w:szCs w:val="28"/>
        </w:rPr>
        <w:t>обеспечен механизм сохранения сделанных настроек;</w:t>
      </w:r>
    </w:p>
    <w:p w:rsidR="0041650A" w:rsidRPr="00AE64A5" w:rsidRDefault="0041650A" w:rsidP="001B2EAF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4A5">
        <w:rPr>
          <w:rFonts w:ascii="Times New Roman" w:hAnsi="Times New Roman" w:cs="Times New Roman"/>
          <w:sz w:val="28"/>
          <w:szCs w:val="28"/>
        </w:rPr>
        <w:t>обеспечена простота освоения, т.е. минимизация трудовых и временных затрат на освоение;</w:t>
      </w:r>
    </w:p>
    <w:p w:rsidR="0041650A" w:rsidRPr="00AE64A5" w:rsidRDefault="0041650A" w:rsidP="001B2EAF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4A5">
        <w:rPr>
          <w:rFonts w:ascii="Times New Roman" w:hAnsi="Times New Roman" w:cs="Times New Roman"/>
          <w:sz w:val="28"/>
          <w:szCs w:val="28"/>
        </w:rPr>
        <w:t>реализован механизм контекстных подсказок для пользователя;</w:t>
      </w:r>
    </w:p>
    <w:p w:rsidR="002F6BF2" w:rsidRPr="00AE64A5" w:rsidRDefault="0041650A" w:rsidP="002F6BF2">
      <w:pPr>
        <w:numPr>
          <w:ilvl w:val="0"/>
          <w:numId w:val="17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AE64A5">
        <w:rPr>
          <w:rFonts w:ascii="Times New Roman" w:hAnsi="Times New Roman" w:cs="Times New Roman"/>
          <w:sz w:val="28"/>
          <w:szCs w:val="28"/>
        </w:rPr>
        <w:t>реализована защита от некорректных действий пользователей;</w:t>
      </w:r>
    </w:p>
    <w:p w:rsidR="0041650A" w:rsidRPr="00AE64A5" w:rsidRDefault="0041650A" w:rsidP="002F6BF2">
      <w:pPr>
        <w:numPr>
          <w:ilvl w:val="0"/>
          <w:numId w:val="17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AE64A5">
        <w:rPr>
          <w:rFonts w:ascii="Times New Roman" w:hAnsi="Times New Roman" w:cs="Times New Roman"/>
          <w:sz w:val="28"/>
          <w:szCs w:val="28"/>
        </w:rPr>
        <w:t>Запрашиваемая пользователем информация должна быть отображена на экране монитора рабочей станции не позднее 3 сек. после поступления запроса.</w:t>
      </w:r>
    </w:p>
    <w:p w:rsidR="0041650A" w:rsidRPr="00AE64A5" w:rsidRDefault="0041650A" w:rsidP="002F6BF2">
      <w:pPr>
        <w:pStyle w:val="30"/>
        <w:numPr>
          <w:ilvl w:val="0"/>
          <w:numId w:val="0"/>
        </w:numPr>
        <w:rPr>
          <w:sz w:val="28"/>
          <w:szCs w:val="28"/>
        </w:rPr>
      </w:pPr>
      <w:r w:rsidRPr="00AE64A5">
        <w:rPr>
          <w:sz w:val="28"/>
          <w:szCs w:val="28"/>
        </w:rPr>
        <w:t>Требования к эксплуатации, техническому обслуживанию, ремонту и хранению</w:t>
      </w:r>
    </w:p>
    <w:p w:rsidR="0041650A" w:rsidRPr="00AE64A5" w:rsidRDefault="0041650A" w:rsidP="002F6BF2">
      <w:pPr>
        <w:pStyle w:val="4"/>
        <w:numPr>
          <w:ilvl w:val="0"/>
          <w:numId w:val="26"/>
        </w:numPr>
        <w:rPr>
          <w:sz w:val="28"/>
          <w:szCs w:val="28"/>
        </w:rPr>
      </w:pPr>
      <w:r w:rsidRPr="00AE64A5">
        <w:rPr>
          <w:sz w:val="28"/>
          <w:szCs w:val="28"/>
        </w:rPr>
        <w:t>Система должна быть полностью адаптирована для применения на территории РФ.</w:t>
      </w:r>
    </w:p>
    <w:p w:rsidR="0041650A" w:rsidRPr="00AE64A5" w:rsidRDefault="0041650A" w:rsidP="002F6BF2">
      <w:pPr>
        <w:pStyle w:val="4"/>
        <w:rPr>
          <w:sz w:val="28"/>
          <w:szCs w:val="28"/>
        </w:rPr>
      </w:pPr>
      <w:r w:rsidRPr="00AE64A5">
        <w:rPr>
          <w:sz w:val="28"/>
          <w:szCs w:val="28"/>
        </w:rPr>
        <w:t>Условия эксплуатации компонентов Системы должны удовлетворять требованиям технических условий на используемые ТС.</w:t>
      </w:r>
    </w:p>
    <w:p w:rsidR="0041650A" w:rsidRPr="00AE64A5" w:rsidRDefault="0041650A" w:rsidP="002F6BF2">
      <w:pPr>
        <w:pStyle w:val="4"/>
        <w:rPr>
          <w:sz w:val="28"/>
          <w:szCs w:val="28"/>
        </w:rPr>
      </w:pPr>
      <w:r w:rsidRPr="00AE64A5">
        <w:rPr>
          <w:sz w:val="28"/>
          <w:szCs w:val="28"/>
        </w:rPr>
        <w:lastRenderedPageBreak/>
        <w:t xml:space="preserve">Аппаратура Системы должна иметь общепромышленное исполнение и сохранять работоспособность при температуре от +5 до +50°С, относительной влажности воздуха до 80% при температуре +25°С. </w:t>
      </w:r>
    </w:p>
    <w:p w:rsidR="0041650A" w:rsidRPr="00AE64A5" w:rsidRDefault="0041650A" w:rsidP="002F6BF2">
      <w:pPr>
        <w:pStyle w:val="4"/>
        <w:rPr>
          <w:sz w:val="28"/>
          <w:szCs w:val="28"/>
        </w:rPr>
      </w:pPr>
      <w:r w:rsidRPr="00AE64A5">
        <w:rPr>
          <w:sz w:val="28"/>
          <w:szCs w:val="28"/>
        </w:rPr>
        <w:t>Компоновка составных частей Системы должна обеспечивать свободный доступ к ним для технического обслуживания (наладка, замена, ремонт) в процессе эксплуатации.</w:t>
      </w:r>
    </w:p>
    <w:p w:rsidR="0041650A" w:rsidRPr="00AE64A5" w:rsidRDefault="0041650A" w:rsidP="002F6BF2">
      <w:pPr>
        <w:pStyle w:val="4"/>
        <w:rPr>
          <w:sz w:val="28"/>
          <w:szCs w:val="28"/>
        </w:rPr>
      </w:pPr>
      <w:r w:rsidRPr="00AE64A5">
        <w:rPr>
          <w:sz w:val="28"/>
          <w:szCs w:val="28"/>
        </w:rPr>
        <w:t xml:space="preserve">Обслуживание системы на уровне администрирования, в отсутствии случая изменения топологии трубопровода (новая насосная станция, строительство отвода, замена линейного оборудования, замена оборудования </w:t>
      </w:r>
      <w:proofErr w:type="spellStart"/>
      <w:r w:rsidRPr="00AE64A5">
        <w:rPr>
          <w:sz w:val="28"/>
          <w:szCs w:val="28"/>
        </w:rPr>
        <w:t>КИПиА</w:t>
      </w:r>
      <w:proofErr w:type="spellEnd"/>
      <w:r w:rsidRPr="00AE64A5">
        <w:rPr>
          <w:sz w:val="28"/>
          <w:szCs w:val="28"/>
        </w:rPr>
        <w:t xml:space="preserve"> и т.д.) должно быть достаточным.</w:t>
      </w:r>
    </w:p>
    <w:p w:rsidR="0041650A" w:rsidRPr="00AE64A5" w:rsidRDefault="0041650A" w:rsidP="002F6BF2">
      <w:pPr>
        <w:pStyle w:val="4"/>
        <w:rPr>
          <w:sz w:val="28"/>
          <w:szCs w:val="28"/>
        </w:rPr>
      </w:pPr>
      <w:r w:rsidRPr="00AE64A5">
        <w:rPr>
          <w:sz w:val="28"/>
          <w:szCs w:val="28"/>
        </w:rPr>
        <w:t>Реконфигурация и обслуживание системы должно производиться в горячем режиме.</w:t>
      </w:r>
    </w:p>
    <w:p w:rsidR="0041650A" w:rsidRPr="00AE64A5" w:rsidRDefault="0041650A" w:rsidP="002F6BF2">
      <w:pPr>
        <w:pStyle w:val="4"/>
        <w:rPr>
          <w:sz w:val="28"/>
          <w:szCs w:val="28"/>
        </w:rPr>
      </w:pPr>
      <w:r w:rsidRPr="00AE64A5">
        <w:rPr>
          <w:sz w:val="28"/>
          <w:szCs w:val="28"/>
        </w:rPr>
        <w:t xml:space="preserve">Не должен быть предусмотрен обязательный порядок обновления информационного обеспечения. После пуска системы она должна работать в течение всего срока, обозначенного в ТЗ. </w:t>
      </w:r>
    </w:p>
    <w:p w:rsidR="0041650A" w:rsidRPr="00AE64A5" w:rsidRDefault="0041650A" w:rsidP="002F6BF2">
      <w:pPr>
        <w:pStyle w:val="4"/>
        <w:rPr>
          <w:sz w:val="28"/>
          <w:szCs w:val="28"/>
        </w:rPr>
      </w:pPr>
      <w:r w:rsidRPr="00AE64A5">
        <w:rPr>
          <w:sz w:val="28"/>
          <w:szCs w:val="28"/>
        </w:rPr>
        <w:t>Должна быть обеспечена возможность удаленного подключения к рабочему столу Пользователем с любого компьютера.</w:t>
      </w:r>
    </w:p>
    <w:p w:rsidR="0041650A" w:rsidRPr="00AE64A5" w:rsidRDefault="0041650A" w:rsidP="001B2EAF">
      <w:pPr>
        <w:tabs>
          <w:tab w:val="left" w:pos="851"/>
        </w:tabs>
        <w:spacing w:before="12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6934" w:rsidRPr="00AE64A5" w:rsidRDefault="00E16934" w:rsidP="002F6BF2">
      <w:pPr>
        <w:pStyle w:val="30"/>
        <w:numPr>
          <w:ilvl w:val="0"/>
          <w:numId w:val="0"/>
        </w:numPr>
        <w:rPr>
          <w:sz w:val="28"/>
          <w:szCs w:val="28"/>
        </w:rPr>
      </w:pPr>
      <w:r w:rsidRPr="00AE64A5">
        <w:rPr>
          <w:sz w:val="28"/>
          <w:szCs w:val="28"/>
        </w:rPr>
        <w:t xml:space="preserve">Требования к защите информации от несанкционированного доступа </w:t>
      </w:r>
    </w:p>
    <w:p w:rsidR="00E16934" w:rsidRPr="00AE64A5" w:rsidRDefault="00E16934" w:rsidP="002F6BF2">
      <w:pPr>
        <w:pStyle w:val="4"/>
        <w:numPr>
          <w:ilvl w:val="0"/>
          <w:numId w:val="27"/>
        </w:numPr>
        <w:rPr>
          <w:sz w:val="28"/>
          <w:szCs w:val="28"/>
        </w:rPr>
      </w:pPr>
      <w:r w:rsidRPr="00AE64A5">
        <w:rPr>
          <w:sz w:val="28"/>
          <w:szCs w:val="28"/>
        </w:rPr>
        <w:t>В состав средств по защите информации Системы должны входить:</w:t>
      </w:r>
    </w:p>
    <w:p w:rsidR="00E16934" w:rsidRPr="00AE64A5" w:rsidRDefault="00E16934" w:rsidP="001B2EAF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4A5">
        <w:rPr>
          <w:rFonts w:ascii="Times New Roman" w:hAnsi="Times New Roman" w:cs="Times New Roman"/>
          <w:sz w:val="28"/>
          <w:szCs w:val="28"/>
        </w:rPr>
        <w:t>управление доступом к информации, функциям и сервисам Системы, обеспечиваемое разграничением прав доступа пользователей к задачам и функциям системы при помощи программных средств аутентификации пользователей и системы паролирования;</w:t>
      </w:r>
    </w:p>
    <w:p w:rsidR="00E16934" w:rsidRPr="00AE64A5" w:rsidRDefault="00E16934" w:rsidP="001B2EAF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4A5">
        <w:rPr>
          <w:rFonts w:ascii="Times New Roman" w:hAnsi="Times New Roman" w:cs="Times New Roman"/>
          <w:sz w:val="28"/>
          <w:szCs w:val="28"/>
        </w:rPr>
        <w:t>функция аудита для фиксации доступа и ввода информации в БД;</w:t>
      </w:r>
    </w:p>
    <w:p w:rsidR="00E16934" w:rsidRPr="00AE64A5" w:rsidRDefault="00E16934" w:rsidP="001B2EAF">
      <w:pPr>
        <w:numPr>
          <w:ilvl w:val="0"/>
          <w:numId w:val="18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AE64A5">
        <w:rPr>
          <w:rFonts w:ascii="Times New Roman" w:hAnsi="Times New Roman" w:cs="Times New Roman"/>
          <w:sz w:val="28"/>
          <w:szCs w:val="28"/>
        </w:rPr>
        <w:t>проверка и обеспечение целостности элементов (программных модулей) при эксплуатации Системы во время регламентных проверок путем сравнения файлов рабочей копии с файлами эталонной копии.</w:t>
      </w:r>
    </w:p>
    <w:p w:rsidR="00E16934" w:rsidRPr="00AE64A5" w:rsidRDefault="00E16934" w:rsidP="002F6BF2">
      <w:pPr>
        <w:pStyle w:val="4"/>
        <w:rPr>
          <w:sz w:val="28"/>
          <w:szCs w:val="28"/>
        </w:rPr>
      </w:pPr>
      <w:r w:rsidRPr="00AE64A5">
        <w:rPr>
          <w:sz w:val="28"/>
          <w:szCs w:val="28"/>
        </w:rPr>
        <w:t>Функции аудита должны быть распространены на доступ пользователей, доступ АРМ, доступ к объектам системы – данным, сценариям, мнемосхемам, объектам и т.д.</w:t>
      </w:r>
    </w:p>
    <w:p w:rsidR="00E16934" w:rsidRPr="00AE64A5" w:rsidRDefault="00E16934" w:rsidP="002F6BF2">
      <w:pPr>
        <w:pStyle w:val="4"/>
        <w:rPr>
          <w:sz w:val="28"/>
          <w:szCs w:val="28"/>
        </w:rPr>
      </w:pPr>
      <w:r w:rsidRPr="00AE64A5">
        <w:rPr>
          <w:sz w:val="28"/>
          <w:szCs w:val="28"/>
        </w:rPr>
        <w:t>Факт доступа к системе должен регистрироваться системой в автоматическом режиме. Внесение изменений при редактировании должно осуществляться с сохранением прежних значений данных. Для всей информации, имеющейся в Системе, должен быть известен источник её происхождения.</w:t>
      </w:r>
    </w:p>
    <w:p w:rsidR="0041650A" w:rsidRPr="00AE64A5" w:rsidRDefault="0041650A" w:rsidP="001B2EAF">
      <w:pPr>
        <w:tabs>
          <w:tab w:val="left" w:pos="851"/>
        </w:tabs>
        <w:spacing w:before="12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64A5" w:rsidRPr="00AE64A5" w:rsidRDefault="00E16934" w:rsidP="00AE64A5">
      <w:pPr>
        <w:tabs>
          <w:tab w:val="left" w:pos="851"/>
        </w:tabs>
        <w:spacing w:before="12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64A5">
        <w:rPr>
          <w:rFonts w:ascii="Times New Roman" w:hAnsi="Times New Roman" w:cs="Times New Roman"/>
          <w:sz w:val="28"/>
          <w:szCs w:val="28"/>
        </w:rPr>
        <w:t>Система должна иметь возможность модернизации по мере накопления опыта эксплуатации и развития программных средств с целью повышения точности расчётов</w:t>
      </w:r>
    </w:p>
    <w:p w:rsidR="00AE64A5" w:rsidRPr="00AE64A5" w:rsidRDefault="00AE64A5" w:rsidP="00AE64A5">
      <w:pPr>
        <w:tabs>
          <w:tab w:val="left" w:pos="851"/>
        </w:tabs>
        <w:spacing w:before="12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6934" w:rsidRPr="00AE64A5" w:rsidRDefault="00E16934" w:rsidP="00AE64A5">
      <w:pPr>
        <w:tabs>
          <w:tab w:val="left" w:pos="851"/>
        </w:tabs>
        <w:spacing w:before="12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64A5">
        <w:rPr>
          <w:rFonts w:ascii="Times New Roman" w:hAnsi="Times New Roman" w:cs="Times New Roman"/>
          <w:sz w:val="28"/>
          <w:szCs w:val="28"/>
        </w:rPr>
        <w:t>Должна быть обеспечена возможность модернизации отдельных программных модулей, т.е. архитектура Системы должна быть спроектирована таким образом, что бы модернизация одного модуля не приводила к неизбежной необходимости изменения других модулей.</w:t>
      </w:r>
    </w:p>
    <w:p w:rsidR="00AE64A5" w:rsidRPr="00AE64A5" w:rsidRDefault="00AE64A5" w:rsidP="001B2EAF">
      <w:pPr>
        <w:tabs>
          <w:tab w:val="left" w:pos="851"/>
        </w:tabs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17DC" w:rsidRPr="00AE64A5" w:rsidRDefault="009E17DC" w:rsidP="001B2EAF">
      <w:pPr>
        <w:tabs>
          <w:tab w:val="left" w:pos="851"/>
        </w:tabs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64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Характеристики трубопроводов</w:t>
      </w:r>
      <w:r w:rsidR="00324A86" w:rsidRPr="00AE64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5A5114" w:rsidRPr="00AE64A5" w:rsidRDefault="00324A86" w:rsidP="001B2EAF">
      <w:pPr>
        <w:tabs>
          <w:tab w:val="left" w:pos="851"/>
        </w:tabs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2B121D" w:rsidRPr="00AE6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Протяженность подводных участков трубопроводов от </w:t>
      </w:r>
      <w:r w:rsidR="00384DF3" w:rsidRPr="00AE64A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B121D" w:rsidRPr="00AE6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1B2EAF" w:rsidRPr="00AE64A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84DF3" w:rsidRPr="00AE64A5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2B121D" w:rsidRPr="00AE6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</w:t>
      </w:r>
    </w:p>
    <w:p w:rsidR="005A5114" w:rsidRPr="00AE64A5" w:rsidRDefault="00324A86" w:rsidP="001B2EAF">
      <w:pPr>
        <w:tabs>
          <w:tab w:val="left" w:pos="851"/>
        </w:tabs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2B121D" w:rsidRPr="00AE6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Глубина залегания </w:t>
      </w:r>
      <w:r w:rsidR="00384DF3" w:rsidRPr="00AE6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дне водоёма </w:t>
      </w:r>
      <w:r w:rsidR="002B121D" w:rsidRPr="00AE64A5">
        <w:rPr>
          <w:rFonts w:ascii="Times New Roman" w:eastAsia="Times New Roman" w:hAnsi="Times New Roman" w:cs="Times New Roman"/>
          <w:sz w:val="28"/>
          <w:szCs w:val="28"/>
          <w:lang w:eastAsia="ru-RU"/>
        </w:rPr>
        <w:t>0,5-</w:t>
      </w:r>
      <w:r w:rsidR="00384DF3" w:rsidRPr="00AE64A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B121D" w:rsidRPr="00AE6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м;</w:t>
      </w:r>
    </w:p>
    <w:p w:rsidR="005A5114" w:rsidRPr="00AE64A5" w:rsidRDefault="00324A86" w:rsidP="001B2EAF">
      <w:pPr>
        <w:tabs>
          <w:tab w:val="left" w:pos="851"/>
        </w:tabs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2B121D" w:rsidRPr="00AE64A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Расположение трубопроводов – на дне, в толще воды, без футляра</w:t>
      </w:r>
      <w:r w:rsidR="00E03028" w:rsidRPr="00AE64A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03028" w:rsidRPr="00AE64A5" w:rsidRDefault="00324A86" w:rsidP="001B2EAF">
      <w:pPr>
        <w:tabs>
          <w:tab w:val="left" w:pos="851"/>
        </w:tabs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E03028" w:rsidRPr="00AE64A5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Диаметр трубопроводов: от 89 до 273 мм;</w:t>
      </w:r>
    </w:p>
    <w:p w:rsidR="00E03028" w:rsidRPr="00AE64A5" w:rsidRDefault="00324A86" w:rsidP="001B2EAF">
      <w:pPr>
        <w:tabs>
          <w:tab w:val="left" w:pos="851"/>
        </w:tabs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E03028" w:rsidRPr="00AE64A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Толщина стенки: от 5 до 9 мм;</w:t>
      </w:r>
    </w:p>
    <w:p w:rsidR="00E03028" w:rsidRPr="00AE64A5" w:rsidRDefault="00324A86" w:rsidP="001B2EAF">
      <w:pPr>
        <w:tabs>
          <w:tab w:val="left" w:pos="851"/>
        </w:tabs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E03028" w:rsidRPr="00AE64A5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 трубы: МПТ, ППТ, ПНИ, СПТ, ТС, ТПСУ</w:t>
      </w:r>
      <w:r w:rsidR="002E5E8D" w:rsidRPr="00AE64A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E5E8D" w:rsidRPr="00AE64A5" w:rsidRDefault="002B121D" w:rsidP="001B2EAF">
      <w:pPr>
        <w:tabs>
          <w:tab w:val="left" w:pos="851"/>
        </w:tabs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4A5">
        <w:rPr>
          <w:rFonts w:ascii="Times New Roman" w:eastAsia="Times New Roman" w:hAnsi="Times New Roman" w:cs="Times New Roman"/>
          <w:sz w:val="28"/>
          <w:szCs w:val="28"/>
          <w:lang w:eastAsia="ru-RU"/>
        </w:rPr>
        <w:t>7. Давление</w:t>
      </w:r>
      <w:r w:rsidR="00210083" w:rsidRPr="00AE64A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B121D" w:rsidRPr="00AE64A5" w:rsidRDefault="002B121D" w:rsidP="001B2EAF">
      <w:pPr>
        <w:pStyle w:val="a8"/>
        <w:numPr>
          <w:ilvl w:val="0"/>
          <w:numId w:val="8"/>
        </w:numPr>
        <w:tabs>
          <w:tab w:val="left" w:pos="851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Нефтепроводы – 10-12 </w:t>
      </w:r>
      <w:proofErr w:type="spellStart"/>
      <w:r w:rsidRPr="00AE64A5">
        <w:rPr>
          <w:rFonts w:ascii="Times New Roman" w:eastAsia="Times New Roman" w:hAnsi="Times New Roman" w:cs="Times New Roman"/>
          <w:sz w:val="28"/>
          <w:szCs w:val="28"/>
          <w:lang w:eastAsia="ru-RU"/>
        </w:rPr>
        <w:t>атм</w:t>
      </w:r>
      <w:proofErr w:type="spellEnd"/>
      <w:r w:rsidRPr="00AE64A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B121D" w:rsidRPr="00AE64A5" w:rsidRDefault="002B121D" w:rsidP="001B2EAF">
      <w:pPr>
        <w:pStyle w:val="a8"/>
        <w:numPr>
          <w:ilvl w:val="0"/>
          <w:numId w:val="8"/>
        </w:numPr>
        <w:tabs>
          <w:tab w:val="left" w:pos="851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Подводящие водоводы – 25-30 </w:t>
      </w:r>
      <w:proofErr w:type="spellStart"/>
      <w:r w:rsidRPr="00AE64A5">
        <w:rPr>
          <w:rFonts w:ascii="Times New Roman" w:eastAsia="Times New Roman" w:hAnsi="Times New Roman" w:cs="Times New Roman"/>
          <w:sz w:val="28"/>
          <w:szCs w:val="28"/>
          <w:lang w:eastAsia="ru-RU"/>
        </w:rPr>
        <w:t>атм</w:t>
      </w:r>
      <w:proofErr w:type="spellEnd"/>
      <w:r w:rsidRPr="00AE64A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E17DC" w:rsidRPr="00AE64A5" w:rsidRDefault="002B121D" w:rsidP="001B2EAF">
      <w:pPr>
        <w:pStyle w:val="a8"/>
        <w:numPr>
          <w:ilvl w:val="0"/>
          <w:numId w:val="8"/>
        </w:numPr>
        <w:tabs>
          <w:tab w:val="left" w:pos="851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4A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Разводящие водоводы – 1</w:t>
      </w:r>
      <w:r w:rsidR="00210083" w:rsidRPr="00AE64A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AE64A5">
        <w:rPr>
          <w:rFonts w:ascii="Times New Roman" w:eastAsia="Times New Roman" w:hAnsi="Times New Roman" w:cs="Times New Roman"/>
          <w:sz w:val="28"/>
          <w:szCs w:val="28"/>
          <w:lang w:eastAsia="ru-RU"/>
        </w:rPr>
        <w:t>0-170 атм.</w:t>
      </w:r>
    </w:p>
    <w:p w:rsidR="00251A21" w:rsidRPr="00AE64A5" w:rsidRDefault="00251A21" w:rsidP="001B2EAF">
      <w:pPr>
        <w:tabs>
          <w:tab w:val="left" w:pos="851"/>
        </w:tabs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4A5">
        <w:rPr>
          <w:rFonts w:ascii="Times New Roman" w:eastAsia="Times New Roman" w:hAnsi="Times New Roman" w:cs="Times New Roman"/>
          <w:sz w:val="28"/>
          <w:szCs w:val="28"/>
          <w:lang w:eastAsia="ru-RU"/>
        </w:rPr>
        <w:t>8. Наличие электроснабжения – в зависимости от конкретного объекта;</w:t>
      </w:r>
    </w:p>
    <w:p w:rsidR="00251A21" w:rsidRPr="00AE64A5" w:rsidRDefault="00251A21" w:rsidP="001B2EAF">
      <w:pPr>
        <w:tabs>
          <w:tab w:val="left" w:pos="851"/>
        </w:tabs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4A5">
        <w:rPr>
          <w:rFonts w:ascii="Times New Roman" w:eastAsia="Times New Roman" w:hAnsi="Times New Roman" w:cs="Times New Roman"/>
          <w:sz w:val="28"/>
          <w:szCs w:val="28"/>
          <w:lang w:eastAsia="ru-RU"/>
        </w:rPr>
        <w:t>9. Наличие сетей 3</w:t>
      </w:r>
      <w:r w:rsidRPr="00AE64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</w:t>
      </w:r>
      <w:r w:rsidRPr="00AE64A5">
        <w:rPr>
          <w:rFonts w:ascii="Times New Roman" w:eastAsia="Times New Roman" w:hAnsi="Times New Roman" w:cs="Times New Roman"/>
          <w:sz w:val="28"/>
          <w:szCs w:val="28"/>
          <w:lang w:eastAsia="ru-RU"/>
        </w:rPr>
        <w:t>/4</w:t>
      </w:r>
      <w:r w:rsidRPr="00AE64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</w:t>
      </w:r>
      <w:r w:rsidRPr="00AE6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 зависимости от конкретного объекта.</w:t>
      </w:r>
    </w:p>
    <w:p w:rsidR="00251A21" w:rsidRPr="00AE64A5" w:rsidRDefault="00251A21" w:rsidP="001B2EAF">
      <w:pPr>
        <w:tabs>
          <w:tab w:val="left" w:pos="851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7DC" w:rsidRPr="00AE64A5" w:rsidRDefault="009E17DC" w:rsidP="001B2EAF">
      <w:pPr>
        <w:tabs>
          <w:tab w:val="left" w:pos="851"/>
        </w:tabs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исполнителю</w:t>
      </w:r>
      <w:r w:rsidR="007D5A03" w:rsidRPr="00AE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9E17DC" w:rsidRPr="00AE64A5" w:rsidRDefault="007D5A03" w:rsidP="001B2EAF">
      <w:pPr>
        <w:tabs>
          <w:tab w:val="left" w:pos="851"/>
        </w:tabs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9E17DC" w:rsidRPr="00AE64A5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Экспертный опыт в разработке и внедрении систем по обнаружению утечек трубопроводов;</w:t>
      </w:r>
    </w:p>
    <w:p w:rsidR="009E17DC" w:rsidRPr="00AE64A5" w:rsidRDefault="007D5A03" w:rsidP="001B2EAF">
      <w:pPr>
        <w:tabs>
          <w:tab w:val="left" w:pos="851"/>
        </w:tabs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9E17DC" w:rsidRPr="00AE64A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Успешный опыт решения нестандартных задач;</w:t>
      </w:r>
    </w:p>
    <w:p w:rsidR="009E17DC" w:rsidRPr="00AE64A5" w:rsidRDefault="007D5A03" w:rsidP="001B2EAF">
      <w:pPr>
        <w:tabs>
          <w:tab w:val="left" w:pos="851"/>
        </w:tabs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9E17DC" w:rsidRPr="00AE64A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к опытно-промышленным испытаниям и, при необходимости, к НИОКР;</w:t>
      </w:r>
    </w:p>
    <w:p w:rsidR="009E17DC" w:rsidRPr="00AE64A5" w:rsidRDefault="007D5A03" w:rsidP="001B2EAF">
      <w:pPr>
        <w:tabs>
          <w:tab w:val="left" w:pos="851"/>
        </w:tabs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9E17DC" w:rsidRPr="00AE64A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Независимость от зарубежного оборудования и программного обеспечения.</w:t>
      </w:r>
      <w:bookmarkEnd w:id="0"/>
    </w:p>
    <w:sectPr w:rsidR="009E17DC" w:rsidRPr="00AE64A5" w:rsidSect="00B90B6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azursk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820BE"/>
    <w:multiLevelType w:val="multilevel"/>
    <w:tmpl w:val="449C848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D0919"/>
    <w:multiLevelType w:val="multilevel"/>
    <w:tmpl w:val="449C8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52BB9"/>
    <w:multiLevelType w:val="multilevel"/>
    <w:tmpl w:val="449C848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A203D"/>
    <w:multiLevelType w:val="multilevel"/>
    <w:tmpl w:val="93B403D4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3391702"/>
    <w:multiLevelType w:val="multilevel"/>
    <w:tmpl w:val="449C848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117F4D"/>
    <w:multiLevelType w:val="multilevel"/>
    <w:tmpl w:val="449C8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1C6568"/>
    <w:multiLevelType w:val="hybridMultilevel"/>
    <w:tmpl w:val="0610E9F4"/>
    <w:lvl w:ilvl="0" w:tplc="F482C6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FE09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CCD0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8C61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DC58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F6F8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061E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E6C5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68DC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1447362"/>
    <w:multiLevelType w:val="hybridMultilevel"/>
    <w:tmpl w:val="A600B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B8545D"/>
    <w:multiLevelType w:val="multilevel"/>
    <w:tmpl w:val="449C8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3A0F83"/>
    <w:multiLevelType w:val="hybridMultilevel"/>
    <w:tmpl w:val="A312870E"/>
    <w:lvl w:ilvl="0" w:tplc="5D0061DC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30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0" w15:restartNumberingAfterBreak="0">
    <w:nsid w:val="28F036E8"/>
    <w:multiLevelType w:val="hybridMultilevel"/>
    <w:tmpl w:val="5D4234CC"/>
    <w:lvl w:ilvl="0" w:tplc="5D0061DC">
      <w:start w:val="1"/>
      <w:numFmt w:val="bullet"/>
      <w:lvlText w:val=""/>
      <w:lvlJc w:val="left"/>
      <w:pPr>
        <w:ind w:left="9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11" w15:restartNumberingAfterBreak="0">
    <w:nsid w:val="355B2ABE"/>
    <w:multiLevelType w:val="hybridMultilevel"/>
    <w:tmpl w:val="0C020BF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445C3F01"/>
    <w:multiLevelType w:val="multilevel"/>
    <w:tmpl w:val="449C8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BE06AC"/>
    <w:multiLevelType w:val="hybridMultilevel"/>
    <w:tmpl w:val="3CA4B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C23637"/>
    <w:multiLevelType w:val="hybridMultilevel"/>
    <w:tmpl w:val="120CB5BC"/>
    <w:lvl w:ilvl="0" w:tplc="FFFFFFFF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50BB4FC5"/>
    <w:multiLevelType w:val="multilevel"/>
    <w:tmpl w:val="449C848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6F22B5"/>
    <w:multiLevelType w:val="hybridMultilevel"/>
    <w:tmpl w:val="4B102D14"/>
    <w:lvl w:ilvl="0" w:tplc="C25825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7213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14BB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00DB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766E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D43E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78CC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5026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E069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1123EE0"/>
    <w:multiLevelType w:val="multilevel"/>
    <w:tmpl w:val="449C848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C47F75"/>
    <w:multiLevelType w:val="multilevel"/>
    <w:tmpl w:val="449C848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666022"/>
    <w:multiLevelType w:val="hybridMultilevel"/>
    <w:tmpl w:val="71A0AAA8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0" w15:restartNumberingAfterBreak="0">
    <w:nsid w:val="6FDE68F9"/>
    <w:multiLevelType w:val="multilevel"/>
    <w:tmpl w:val="449C8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3F3412"/>
    <w:multiLevelType w:val="hybridMultilevel"/>
    <w:tmpl w:val="28C20F18"/>
    <w:lvl w:ilvl="0" w:tplc="8DD2466A">
      <w:start w:val="1"/>
      <w:numFmt w:val="decimal"/>
      <w:pStyle w:val="4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AC0352"/>
    <w:multiLevelType w:val="hybridMultilevel"/>
    <w:tmpl w:val="235E4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DD6687"/>
    <w:multiLevelType w:val="hybridMultilevel"/>
    <w:tmpl w:val="48846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A73C84"/>
    <w:multiLevelType w:val="multilevel"/>
    <w:tmpl w:val="3B28F36C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8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11"/>
  </w:num>
  <w:num w:numId="5">
    <w:abstractNumId w:val="19"/>
  </w:num>
  <w:num w:numId="6">
    <w:abstractNumId w:val="6"/>
  </w:num>
  <w:num w:numId="7">
    <w:abstractNumId w:val="16"/>
  </w:num>
  <w:num w:numId="8">
    <w:abstractNumId w:val="7"/>
  </w:num>
  <w:num w:numId="9">
    <w:abstractNumId w:val="13"/>
  </w:num>
  <w:num w:numId="10">
    <w:abstractNumId w:val="24"/>
  </w:num>
  <w:num w:numId="11">
    <w:abstractNumId w:val="12"/>
  </w:num>
  <w:num w:numId="12">
    <w:abstractNumId w:val="1"/>
  </w:num>
  <w:num w:numId="13">
    <w:abstractNumId w:val="14"/>
  </w:num>
  <w:num w:numId="14">
    <w:abstractNumId w:val="0"/>
  </w:num>
  <w:num w:numId="15">
    <w:abstractNumId w:val="5"/>
  </w:num>
  <w:num w:numId="16">
    <w:abstractNumId w:val="20"/>
  </w:num>
  <w:num w:numId="17">
    <w:abstractNumId w:val="8"/>
  </w:num>
  <w:num w:numId="18">
    <w:abstractNumId w:val="4"/>
  </w:num>
  <w:num w:numId="19">
    <w:abstractNumId w:val="17"/>
  </w:num>
  <w:num w:numId="20">
    <w:abstractNumId w:val="18"/>
  </w:num>
  <w:num w:numId="21">
    <w:abstractNumId w:val="2"/>
  </w:num>
  <w:num w:numId="22">
    <w:abstractNumId w:val="15"/>
  </w:num>
  <w:num w:numId="23">
    <w:abstractNumId w:val="22"/>
  </w:num>
  <w:num w:numId="24">
    <w:abstractNumId w:val="23"/>
  </w:num>
  <w:num w:numId="25">
    <w:abstractNumId w:val="21"/>
  </w:num>
  <w:num w:numId="26">
    <w:abstractNumId w:val="21"/>
    <w:lvlOverride w:ilvl="0">
      <w:startOverride w:val="1"/>
    </w:lvlOverride>
  </w:num>
  <w:num w:numId="27">
    <w:abstractNumId w:val="2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B69"/>
    <w:rsid w:val="00050767"/>
    <w:rsid w:val="000545B2"/>
    <w:rsid w:val="00062304"/>
    <w:rsid w:val="000764FF"/>
    <w:rsid w:val="000A0F89"/>
    <w:rsid w:val="000E7D9F"/>
    <w:rsid w:val="000F7CB1"/>
    <w:rsid w:val="00111F17"/>
    <w:rsid w:val="00136CF7"/>
    <w:rsid w:val="00147AA6"/>
    <w:rsid w:val="0016205D"/>
    <w:rsid w:val="00197B28"/>
    <w:rsid w:val="001A6C22"/>
    <w:rsid w:val="001B12EA"/>
    <w:rsid w:val="001B2EAF"/>
    <w:rsid w:val="001C67DB"/>
    <w:rsid w:val="00210083"/>
    <w:rsid w:val="00226991"/>
    <w:rsid w:val="00236241"/>
    <w:rsid w:val="00251A21"/>
    <w:rsid w:val="0028192A"/>
    <w:rsid w:val="00281A32"/>
    <w:rsid w:val="0029035D"/>
    <w:rsid w:val="002B114F"/>
    <w:rsid w:val="002B121D"/>
    <w:rsid w:val="002E5E8D"/>
    <w:rsid w:val="002F6BF2"/>
    <w:rsid w:val="00306961"/>
    <w:rsid w:val="00324A86"/>
    <w:rsid w:val="00351211"/>
    <w:rsid w:val="0035165E"/>
    <w:rsid w:val="003629C7"/>
    <w:rsid w:val="00384DF3"/>
    <w:rsid w:val="0039046E"/>
    <w:rsid w:val="003A7662"/>
    <w:rsid w:val="003D3AA6"/>
    <w:rsid w:val="003F5BDE"/>
    <w:rsid w:val="003F6BEE"/>
    <w:rsid w:val="0041650A"/>
    <w:rsid w:val="004453A0"/>
    <w:rsid w:val="00467649"/>
    <w:rsid w:val="004772A6"/>
    <w:rsid w:val="004E5520"/>
    <w:rsid w:val="00512577"/>
    <w:rsid w:val="00517735"/>
    <w:rsid w:val="00530DA7"/>
    <w:rsid w:val="00560854"/>
    <w:rsid w:val="00571B8A"/>
    <w:rsid w:val="005730EA"/>
    <w:rsid w:val="00581552"/>
    <w:rsid w:val="00582A5E"/>
    <w:rsid w:val="00594050"/>
    <w:rsid w:val="005A0181"/>
    <w:rsid w:val="005A228D"/>
    <w:rsid w:val="005A5114"/>
    <w:rsid w:val="005B16DB"/>
    <w:rsid w:val="0074061A"/>
    <w:rsid w:val="007441B3"/>
    <w:rsid w:val="00752B92"/>
    <w:rsid w:val="00767B44"/>
    <w:rsid w:val="00771D88"/>
    <w:rsid w:val="007D5A03"/>
    <w:rsid w:val="007D5C8C"/>
    <w:rsid w:val="00820804"/>
    <w:rsid w:val="0086197D"/>
    <w:rsid w:val="00875001"/>
    <w:rsid w:val="00886D00"/>
    <w:rsid w:val="00937445"/>
    <w:rsid w:val="00954F71"/>
    <w:rsid w:val="00981D1A"/>
    <w:rsid w:val="00992464"/>
    <w:rsid w:val="0099495B"/>
    <w:rsid w:val="009D6042"/>
    <w:rsid w:val="009E140C"/>
    <w:rsid w:val="009E17DC"/>
    <w:rsid w:val="00A00328"/>
    <w:rsid w:val="00A0275A"/>
    <w:rsid w:val="00A03973"/>
    <w:rsid w:val="00A13682"/>
    <w:rsid w:val="00A15EF7"/>
    <w:rsid w:val="00A25A05"/>
    <w:rsid w:val="00A31988"/>
    <w:rsid w:val="00A32677"/>
    <w:rsid w:val="00A608B1"/>
    <w:rsid w:val="00AD16AE"/>
    <w:rsid w:val="00AE64A5"/>
    <w:rsid w:val="00AF1A69"/>
    <w:rsid w:val="00AF5B13"/>
    <w:rsid w:val="00B1473F"/>
    <w:rsid w:val="00B230AF"/>
    <w:rsid w:val="00B43F27"/>
    <w:rsid w:val="00B90B69"/>
    <w:rsid w:val="00BA1D69"/>
    <w:rsid w:val="00BB2003"/>
    <w:rsid w:val="00BB2ABB"/>
    <w:rsid w:val="00BC20D5"/>
    <w:rsid w:val="00BE38F3"/>
    <w:rsid w:val="00BE5002"/>
    <w:rsid w:val="00C03348"/>
    <w:rsid w:val="00C2059F"/>
    <w:rsid w:val="00C429C2"/>
    <w:rsid w:val="00C623D4"/>
    <w:rsid w:val="00C63870"/>
    <w:rsid w:val="00C81D0B"/>
    <w:rsid w:val="00CC4893"/>
    <w:rsid w:val="00D14431"/>
    <w:rsid w:val="00D729C5"/>
    <w:rsid w:val="00D746CA"/>
    <w:rsid w:val="00D951A0"/>
    <w:rsid w:val="00DC7A5B"/>
    <w:rsid w:val="00DE25AE"/>
    <w:rsid w:val="00E00191"/>
    <w:rsid w:val="00E03028"/>
    <w:rsid w:val="00E16934"/>
    <w:rsid w:val="00E67643"/>
    <w:rsid w:val="00EF0059"/>
    <w:rsid w:val="00F151CA"/>
    <w:rsid w:val="00F171FF"/>
    <w:rsid w:val="00F23776"/>
    <w:rsid w:val="00F268ED"/>
    <w:rsid w:val="00F9405F"/>
    <w:rsid w:val="00FD67CB"/>
    <w:rsid w:val="00FD6BFA"/>
    <w:rsid w:val="00FD77B8"/>
    <w:rsid w:val="00FE7260"/>
    <w:rsid w:val="00FF0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CC1B3"/>
  <w15:chartTrackingRefBased/>
  <w15:docId w15:val="{0A2DA132-2579-49FA-92B3-4DBB8C1D6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rsid w:val="00B90B69"/>
  </w:style>
  <w:style w:type="paragraph" w:styleId="1">
    <w:name w:val="heading 1"/>
    <w:aliases w:val="Заголовок раздела,Раздел"/>
    <w:basedOn w:val="a0"/>
    <w:next w:val="a0"/>
    <w:link w:val="10"/>
    <w:qFormat/>
    <w:rsid w:val="000545B2"/>
    <w:pPr>
      <w:keepNext/>
      <w:numPr>
        <w:numId w:val="10"/>
      </w:numPr>
      <w:autoSpaceDE w:val="0"/>
      <w:autoSpaceDN w:val="0"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aliases w:val="Заголовок 2 Знак Знак Знак,Заголовок 2 Знак Знак Знак Знак Знак Знак,Заголовок 2 Знак Знак Знак Знак Знак Знак Знак Знак Знак,Заголовок 2 Знак Знак Знак Знак Знак Знак Знак Знак,Заголовок 2 Знак Знак Знак Знак Знак Знак Знак"/>
    <w:basedOn w:val="a0"/>
    <w:next w:val="a0"/>
    <w:link w:val="20"/>
    <w:qFormat/>
    <w:rsid w:val="000545B2"/>
    <w:pPr>
      <w:keepNext/>
      <w:numPr>
        <w:ilvl w:val="1"/>
        <w:numId w:val="10"/>
      </w:numPr>
      <w:autoSpaceDE w:val="0"/>
      <w:autoSpaceDN w:val="0"/>
      <w:spacing w:before="240" w:after="60" w:line="360" w:lineRule="auto"/>
      <w:jc w:val="both"/>
      <w:outlineLvl w:val="1"/>
    </w:pPr>
    <w:rPr>
      <w:rFonts w:ascii="Lazursky" w:eastAsia="Times New Roman" w:hAnsi="Lazursky" w:cs="Lazursky"/>
      <w:b/>
      <w:bCs/>
      <w:i/>
      <w:iCs/>
      <w:sz w:val="28"/>
      <w:szCs w:val="24"/>
      <w:lang w:eastAsia="ru-RU"/>
    </w:rPr>
  </w:style>
  <w:style w:type="paragraph" w:styleId="3">
    <w:name w:val="heading 3"/>
    <w:basedOn w:val="a0"/>
    <w:next w:val="a0"/>
    <w:link w:val="31"/>
    <w:qFormat/>
    <w:rsid w:val="000545B2"/>
    <w:pPr>
      <w:keepNext/>
      <w:numPr>
        <w:ilvl w:val="2"/>
        <w:numId w:val="10"/>
      </w:numPr>
      <w:spacing w:before="120" w:after="120" w:line="360" w:lineRule="auto"/>
      <w:jc w:val="both"/>
      <w:outlineLvl w:val="2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4">
    <w:name w:val="heading 4"/>
    <w:basedOn w:val="a0"/>
    <w:link w:val="40"/>
    <w:autoRedefine/>
    <w:qFormat/>
    <w:rsid w:val="002F6BF2"/>
    <w:pPr>
      <w:numPr>
        <w:numId w:val="25"/>
      </w:numPr>
      <w:spacing w:after="120" w:line="240" w:lineRule="auto"/>
      <w:jc w:val="both"/>
      <w:outlineLvl w:val="3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5">
    <w:name w:val="heading 5"/>
    <w:basedOn w:val="a0"/>
    <w:next w:val="a0"/>
    <w:link w:val="50"/>
    <w:qFormat/>
    <w:rsid w:val="000545B2"/>
    <w:pPr>
      <w:numPr>
        <w:ilvl w:val="4"/>
        <w:numId w:val="10"/>
      </w:numPr>
      <w:spacing w:before="240" w:after="60" w:line="360" w:lineRule="auto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qFormat/>
    <w:rsid w:val="000545B2"/>
    <w:pPr>
      <w:numPr>
        <w:ilvl w:val="5"/>
        <w:numId w:val="10"/>
      </w:numPr>
      <w:spacing w:before="240" w:after="60" w:line="360" w:lineRule="auto"/>
      <w:jc w:val="both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0"/>
    <w:next w:val="a0"/>
    <w:link w:val="70"/>
    <w:qFormat/>
    <w:rsid w:val="000545B2"/>
    <w:pPr>
      <w:numPr>
        <w:ilvl w:val="6"/>
        <w:numId w:val="10"/>
      </w:numPr>
      <w:spacing w:before="240" w:after="60" w:line="360" w:lineRule="auto"/>
      <w:jc w:val="both"/>
      <w:outlineLvl w:val="6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8">
    <w:name w:val="heading 8"/>
    <w:basedOn w:val="a0"/>
    <w:next w:val="a0"/>
    <w:link w:val="80"/>
    <w:qFormat/>
    <w:rsid w:val="000545B2"/>
    <w:pPr>
      <w:numPr>
        <w:ilvl w:val="7"/>
        <w:numId w:val="10"/>
      </w:numPr>
      <w:spacing w:before="240" w:after="60" w:line="360" w:lineRule="auto"/>
      <w:jc w:val="both"/>
      <w:outlineLvl w:val="7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9">
    <w:name w:val="heading 9"/>
    <w:basedOn w:val="a0"/>
    <w:next w:val="a0"/>
    <w:link w:val="90"/>
    <w:qFormat/>
    <w:rsid w:val="000545B2"/>
    <w:pPr>
      <w:numPr>
        <w:ilvl w:val="8"/>
        <w:numId w:val="10"/>
      </w:numPr>
      <w:spacing w:before="240" w:after="60" w:line="360" w:lineRule="auto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Обычн_осн"/>
    <w:basedOn w:val="a5"/>
    <w:link w:val="a6"/>
    <w:qFormat/>
    <w:rsid w:val="00B90B69"/>
    <w:pPr>
      <w:spacing w:after="0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6">
    <w:name w:val="Обычн_осн Знак"/>
    <w:basedOn w:val="a1"/>
    <w:link w:val="a4"/>
    <w:rsid w:val="00B90B69"/>
    <w:rPr>
      <w:rFonts w:ascii="Times New Roman" w:hAnsi="Times New Roman" w:cs="Times New Roman"/>
      <w:sz w:val="28"/>
      <w:szCs w:val="28"/>
    </w:rPr>
  </w:style>
  <w:style w:type="paragraph" w:styleId="a5">
    <w:name w:val="Body Text"/>
    <w:basedOn w:val="a0"/>
    <w:link w:val="a7"/>
    <w:uiPriority w:val="99"/>
    <w:semiHidden/>
    <w:unhideWhenUsed/>
    <w:rsid w:val="00B90B69"/>
    <w:pPr>
      <w:spacing w:after="120"/>
    </w:pPr>
  </w:style>
  <w:style w:type="character" w:customStyle="1" w:styleId="a7">
    <w:name w:val="Основной текст Знак"/>
    <w:basedOn w:val="a1"/>
    <w:link w:val="a5"/>
    <w:uiPriority w:val="99"/>
    <w:semiHidden/>
    <w:rsid w:val="00B90B69"/>
  </w:style>
  <w:style w:type="paragraph" w:styleId="a8">
    <w:name w:val="List Paragraph"/>
    <w:basedOn w:val="a0"/>
    <w:uiPriority w:val="34"/>
    <w:qFormat/>
    <w:rsid w:val="00594050"/>
    <w:pPr>
      <w:ind w:left="720"/>
      <w:contextualSpacing/>
    </w:pPr>
  </w:style>
  <w:style w:type="paragraph" w:customStyle="1" w:styleId="Default">
    <w:name w:val="Default"/>
    <w:rsid w:val="00D951A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9">
    <w:name w:val="Normal (Web)"/>
    <w:basedOn w:val="a0"/>
    <w:uiPriority w:val="99"/>
    <w:semiHidden/>
    <w:unhideWhenUsed/>
    <w:rsid w:val="00BE3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1">
    <w:name w:val="Стиль Абзац + После:  6 пт"/>
    <w:basedOn w:val="a0"/>
    <w:autoRedefine/>
    <w:rsid w:val="00886D00"/>
    <w:pPr>
      <w:spacing w:after="120" w:line="240" w:lineRule="auto"/>
      <w:ind w:firstLine="539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0">
    <w:name w:val="Заголовок 1 Знак"/>
    <w:aliases w:val="Заголовок раздела Знак,Раздел Знак"/>
    <w:basedOn w:val="a1"/>
    <w:link w:val="1"/>
    <w:rsid w:val="000545B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aliases w:val="Заголовок 2 Знак Знак Знак Знак,Заголовок 2 Знак Знак Знак Знак Знак Знак Знак1,Заголовок 2 Знак Знак Знак Знак Знак Знак Знак Знак Знак Знак,Заголовок 2 Знак Знак Знак Знак Знак Знак Знак Знак Знак1"/>
    <w:basedOn w:val="a1"/>
    <w:link w:val="2"/>
    <w:rsid w:val="000545B2"/>
    <w:rPr>
      <w:rFonts w:ascii="Lazursky" w:eastAsia="Times New Roman" w:hAnsi="Lazursky" w:cs="Lazursky"/>
      <w:b/>
      <w:bCs/>
      <w:i/>
      <w:iCs/>
      <w:sz w:val="28"/>
      <w:szCs w:val="24"/>
      <w:lang w:eastAsia="ru-RU"/>
    </w:rPr>
  </w:style>
  <w:style w:type="character" w:customStyle="1" w:styleId="31">
    <w:name w:val="Заголовок 3 Знак"/>
    <w:basedOn w:val="a1"/>
    <w:link w:val="3"/>
    <w:rsid w:val="000545B2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2F6BF2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0545B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0545B2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0545B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0545B2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0545B2"/>
    <w:rPr>
      <w:rFonts w:ascii="Arial" w:eastAsia="Times New Roman" w:hAnsi="Arial" w:cs="Arial"/>
      <w:lang w:eastAsia="ru-RU"/>
    </w:rPr>
  </w:style>
  <w:style w:type="paragraph" w:customStyle="1" w:styleId="a">
    <w:name w:val="Перечисление с номером"/>
    <w:basedOn w:val="a0"/>
    <w:rsid w:val="000545B2"/>
    <w:pPr>
      <w:widowControl w:val="0"/>
      <w:numPr>
        <w:numId w:val="13"/>
      </w:numPr>
      <w:suppressLineNumbers/>
      <w:suppressAutoHyphens/>
      <w:spacing w:before="40" w:after="40" w:line="36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Стиль Заголовок 3 + Перед:  0 пт"/>
    <w:basedOn w:val="3"/>
    <w:autoRedefine/>
    <w:rsid w:val="0041650A"/>
    <w:pPr>
      <w:numPr>
        <w:numId w:val="3"/>
      </w:numPr>
      <w:spacing w:before="0" w:line="240" w:lineRule="auto"/>
      <w:ind w:left="0"/>
    </w:pPr>
    <w:rPr>
      <w:b/>
      <w:bCs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8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501542">
          <w:marLeft w:val="403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77440">
          <w:marLeft w:val="403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6571">
          <w:marLeft w:val="403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98371">
          <w:marLeft w:val="403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09328">
          <w:marLeft w:val="403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8813">
          <w:marLeft w:val="403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8533">
          <w:marLeft w:val="403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5219">
          <w:marLeft w:val="403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7470">
          <w:marLeft w:val="403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1763">
          <w:marLeft w:val="403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1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4262">
          <w:marLeft w:val="403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9858">
          <w:marLeft w:val="403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4051">
          <w:marLeft w:val="403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6676">
          <w:marLeft w:val="403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7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8448">
          <w:marLeft w:val="40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2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1060</Words>
  <Characters>6045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Гаязов Айнур Сабирзянович</dc:creator>
  <cp:keywords/>
  <dc:description/>
  <cp:lastModifiedBy>Слугин Дмитрий Николаевич</cp:lastModifiedBy>
  <cp:revision>26</cp:revision>
  <dcterms:created xsi:type="dcterms:W3CDTF">2022-05-26T11:22:00Z</dcterms:created>
  <dcterms:modified xsi:type="dcterms:W3CDTF">2022-12-16T08:53:00Z</dcterms:modified>
</cp:coreProperties>
</file>