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3544"/>
        <w:gridCol w:w="5239"/>
      </w:tblGrid>
      <w:tr w:rsidR="00A56EF4" w14:paraId="5BD2D102" w14:textId="77777777" w:rsidTr="00E2438E">
        <w:tc>
          <w:tcPr>
            <w:tcW w:w="562" w:type="dxa"/>
          </w:tcPr>
          <w:p w14:paraId="6134886B" w14:textId="77777777" w:rsidR="00A56EF4" w:rsidRPr="00A14FB3" w:rsidRDefault="00A56EF4" w:rsidP="00E2438E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14:paraId="37625C65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Организация, ХК</w:t>
            </w:r>
          </w:p>
        </w:tc>
        <w:tc>
          <w:tcPr>
            <w:tcW w:w="5239" w:type="dxa"/>
          </w:tcPr>
          <w:p w14:paraId="537F5B44" w14:textId="77777777" w:rsidR="00A56EF4" w:rsidRPr="00A14FB3" w:rsidRDefault="00A56EF4" w:rsidP="00E2438E">
            <w:pPr>
              <w:jc w:val="center"/>
              <w:rPr>
                <w:rStyle w:val="211"/>
                <w:rFonts w:eastAsia="Calibri"/>
              </w:rPr>
            </w:pPr>
            <w:r w:rsidRPr="00A14FB3">
              <w:rPr>
                <w:rStyle w:val="211"/>
                <w:rFonts w:eastAsia="Calibri"/>
              </w:rPr>
              <w:t>Филиал «Региональные самолеты»</w:t>
            </w:r>
          </w:p>
          <w:p w14:paraId="57DD31F8" w14:textId="77777777" w:rsidR="00A56EF4" w:rsidRPr="00A14FB3" w:rsidRDefault="00A56EF4" w:rsidP="00E2438E">
            <w:pPr>
              <w:jc w:val="center"/>
              <w:rPr>
                <w:sz w:val="24"/>
                <w:szCs w:val="24"/>
              </w:rPr>
            </w:pPr>
            <w:r w:rsidRPr="00A14FB3">
              <w:rPr>
                <w:rStyle w:val="211"/>
                <w:rFonts w:eastAsia="Calibri"/>
              </w:rPr>
              <w:t>ПАО «Корпорация «Иркут»</w:t>
            </w:r>
          </w:p>
        </w:tc>
      </w:tr>
      <w:tr w:rsidR="00A56EF4" w14:paraId="2ACF292D" w14:textId="77777777" w:rsidTr="00E2438E">
        <w:tc>
          <w:tcPr>
            <w:tcW w:w="562" w:type="dxa"/>
          </w:tcPr>
          <w:p w14:paraId="41A9125E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14:paraId="0E32756C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Наименование ЗВИ,</w:t>
            </w:r>
          </w:p>
          <w:p w14:paraId="40CF5879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Обобщенное краткое наименование задачи</w:t>
            </w:r>
          </w:p>
        </w:tc>
        <w:tc>
          <w:tcPr>
            <w:tcW w:w="5239" w:type="dxa"/>
          </w:tcPr>
          <w:p w14:paraId="6D81E22F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rStyle w:val="2Calibri12pt"/>
              </w:rPr>
              <w:t>Специальное противообледенительное покрытие, состав</w:t>
            </w:r>
          </w:p>
        </w:tc>
      </w:tr>
      <w:tr w:rsidR="00A56EF4" w14:paraId="04829AE9" w14:textId="77777777" w:rsidTr="00E2438E">
        <w:tc>
          <w:tcPr>
            <w:tcW w:w="562" w:type="dxa"/>
          </w:tcPr>
          <w:p w14:paraId="686B5FD0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14:paraId="7A479ECD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Описание ситуации: ЦЕЛЬ, НАДСИСТЕМА,</w:t>
            </w:r>
          </w:p>
          <w:p w14:paraId="28A4226C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Проблема верхнего уровня, для решения которой ставится настоящая задача</w:t>
            </w:r>
          </w:p>
          <w:p w14:paraId="3BC95E21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rStyle w:val="2Calibri11pt"/>
                <w:sz w:val="24"/>
                <w:szCs w:val="24"/>
              </w:rPr>
              <w:t>(может быть несколько уровней иерархии целей)</w:t>
            </w:r>
          </w:p>
        </w:tc>
        <w:tc>
          <w:tcPr>
            <w:tcW w:w="5239" w:type="dxa"/>
          </w:tcPr>
          <w:p w14:paraId="372CEA1C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 xml:space="preserve">Для повышения безопасности полётов и улучшения аэродинамических характеристик (АДХ) летательных аппаратов (ЛА) требуется внедрить специальное </w:t>
            </w:r>
            <w:proofErr w:type="spellStart"/>
            <w:r w:rsidRPr="00A14FB3">
              <w:rPr>
                <w:rStyle w:val="2Calibri12pt"/>
                <w:rFonts w:ascii="Times New Roman" w:hAnsi="Times New Roman" w:cs="Times New Roman"/>
              </w:rPr>
              <w:t>противобледенительное</w:t>
            </w:r>
            <w:proofErr w:type="spellEnd"/>
            <w:r w:rsidRPr="00A14FB3">
              <w:rPr>
                <w:rStyle w:val="2Calibri12pt"/>
                <w:rFonts w:ascii="Times New Roman" w:hAnsi="Times New Roman" w:cs="Times New Roman"/>
              </w:rPr>
              <w:t xml:space="preserve"> покрытие внешней поверхности ЛА.</w:t>
            </w:r>
          </w:p>
          <w:p w14:paraId="511E1102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</w:p>
          <w:p w14:paraId="097F5598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 xml:space="preserve">В условиях обледенения на внешней поверхности ЛА могут образовываться ледяные отложения, приводящие к ухудшению АДХ и снижению безопасности полёта. Для предотвращения обледенения внешней поверхности ЛА используются противообледенительные жидкости (ПОЖ), однако в полёте они сдуваются с поверхности и их эффект пропадает. Требуется разработать устойчивое к набегающему потоку покрытие, предотвращающее обледенение внешней поверхности ЛА. В настоящее время такого покрытия не разработано. Попытки разработать гидрофобные покрытия, а также использовать специальную механическую обработку внешней поверхности успеха не имели. </w:t>
            </w:r>
          </w:p>
          <w:p w14:paraId="75034FDA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 xml:space="preserve">Решение этой задачи позволит существенно повысить безопасность полётов и снизить расход топлива ЛА. </w:t>
            </w:r>
          </w:p>
          <w:p w14:paraId="1B1B61C6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A56EF4" w14:paraId="1ECF7847" w14:textId="77777777" w:rsidTr="00E2438E">
        <w:tc>
          <w:tcPr>
            <w:tcW w:w="562" w:type="dxa"/>
          </w:tcPr>
          <w:p w14:paraId="217D960B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14:paraId="69F1DCB7" w14:textId="77777777" w:rsidR="00A56EF4" w:rsidRPr="00A14FB3" w:rsidRDefault="00A56EF4" w:rsidP="00E2438E">
            <w:pPr>
              <w:pStyle w:val="20"/>
              <w:shd w:val="clear" w:color="auto" w:fill="auto"/>
              <w:spacing w:before="0" w:after="280" w:line="293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Постановка Задачи, кто, что и над чем должен сделать</w:t>
            </w:r>
          </w:p>
          <w:p w14:paraId="7EAD4593" w14:textId="77777777" w:rsidR="00A56EF4" w:rsidRPr="00A14FB3" w:rsidRDefault="00A56EF4" w:rsidP="00E2438E">
            <w:pPr>
              <w:pStyle w:val="20"/>
              <w:shd w:val="clear" w:color="auto" w:fill="auto"/>
              <w:spacing w:before="280" w:line="292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Calibri11pt"/>
                <w:rFonts w:ascii="Times New Roman" w:hAnsi="Times New Roman" w:cs="Times New Roman"/>
                <w:sz w:val="24"/>
                <w:szCs w:val="24"/>
              </w:rPr>
              <w:t>(Субъект</w:t>
            </w:r>
            <w:r w:rsidRPr="00A14FB3">
              <w:rPr>
                <w:rStyle w:val="2Calibri12pt"/>
                <w:rFonts w:ascii="Times New Roman" w:hAnsi="Times New Roman" w:cs="Times New Roman"/>
              </w:rPr>
              <w:t xml:space="preserve"> - </w:t>
            </w:r>
            <w:r w:rsidRPr="00A14FB3">
              <w:rPr>
                <w:rStyle w:val="2Calibri11pt"/>
                <w:rFonts w:ascii="Times New Roman" w:hAnsi="Times New Roman" w:cs="Times New Roman"/>
                <w:sz w:val="24"/>
                <w:szCs w:val="24"/>
              </w:rPr>
              <w:t>действие - объект)</w:t>
            </w:r>
          </w:p>
        </w:tc>
        <w:tc>
          <w:tcPr>
            <w:tcW w:w="5239" w:type="dxa"/>
          </w:tcPr>
          <w:p w14:paraId="58530439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Исполнитель должен разработать, изготовить и представить на испытания покрытие, предотвращающее обледенение поверхности.</w:t>
            </w:r>
          </w:p>
          <w:p w14:paraId="03D5E73C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sz w:val="24"/>
                <w:szCs w:val="24"/>
              </w:rPr>
            </w:pPr>
          </w:p>
          <w:p w14:paraId="4014AB2F" w14:textId="77777777" w:rsidR="00A56EF4" w:rsidRPr="00A14FB3" w:rsidRDefault="00A56EF4" w:rsidP="00E2438E">
            <w:pPr>
              <w:autoSpaceDE w:val="0"/>
              <w:autoSpaceDN w:val="0"/>
              <w:adjustRightInd w:val="0"/>
              <w:rPr>
                <w:i/>
                <w:iCs/>
                <w:sz w:val="24"/>
                <w:szCs w:val="24"/>
              </w:rPr>
            </w:pPr>
            <w:r w:rsidRPr="00A14FB3">
              <w:rPr>
                <w:i/>
                <w:iCs/>
                <w:sz w:val="24"/>
                <w:szCs w:val="24"/>
              </w:rPr>
              <w:t>(Решение о практическом использовании</w:t>
            </w:r>
          </w:p>
          <w:p w14:paraId="73F8015D" w14:textId="77777777" w:rsidR="00A56EF4" w:rsidRPr="00A14FB3" w:rsidRDefault="00A56EF4" w:rsidP="00E2438E">
            <w:pPr>
              <w:autoSpaceDE w:val="0"/>
              <w:autoSpaceDN w:val="0"/>
              <w:adjustRightInd w:val="0"/>
              <w:rPr>
                <w:i/>
                <w:iCs/>
                <w:sz w:val="24"/>
                <w:szCs w:val="24"/>
              </w:rPr>
            </w:pPr>
            <w:r w:rsidRPr="00A14FB3">
              <w:rPr>
                <w:i/>
                <w:iCs/>
                <w:sz w:val="24"/>
                <w:szCs w:val="24"/>
              </w:rPr>
              <w:t>продукта/технологии принимается по</w:t>
            </w:r>
          </w:p>
          <w:p w14:paraId="0C593E15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i/>
                <w:iCs/>
                <w:sz w:val="24"/>
                <w:szCs w:val="24"/>
              </w:rPr>
            </w:pPr>
            <w:r w:rsidRPr="00A14FB3">
              <w:rPr>
                <w:i/>
                <w:iCs/>
                <w:sz w:val="24"/>
                <w:szCs w:val="24"/>
              </w:rPr>
              <w:t>результатам исследований).</w:t>
            </w:r>
          </w:p>
          <w:p w14:paraId="56AF5151" w14:textId="77777777" w:rsidR="00A56EF4" w:rsidRPr="00A14FB3" w:rsidRDefault="00A56EF4" w:rsidP="00E2438E">
            <w:pPr>
              <w:rPr>
                <w:sz w:val="24"/>
                <w:szCs w:val="24"/>
              </w:rPr>
            </w:pPr>
          </w:p>
        </w:tc>
      </w:tr>
      <w:tr w:rsidR="00A56EF4" w14:paraId="01E805C6" w14:textId="77777777" w:rsidTr="00E2438E">
        <w:tc>
          <w:tcPr>
            <w:tcW w:w="562" w:type="dxa"/>
          </w:tcPr>
          <w:p w14:paraId="18460C32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sz w:val="24"/>
                <w:szCs w:val="24"/>
              </w:rPr>
              <w:t>4</w:t>
            </w:r>
          </w:p>
        </w:tc>
        <w:tc>
          <w:tcPr>
            <w:tcW w:w="3544" w:type="dxa"/>
          </w:tcPr>
          <w:p w14:paraId="524E89D1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 xml:space="preserve">Объект </w:t>
            </w:r>
            <w:r w:rsidRPr="00A14FB3">
              <w:rPr>
                <w:rStyle w:val="2Calibri11pt"/>
                <w:sz w:val="24"/>
                <w:szCs w:val="24"/>
              </w:rPr>
              <w:t>(устройство, система, техпроцесс, материал),</w:t>
            </w:r>
          </w:p>
        </w:tc>
        <w:tc>
          <w:tcPr>
            <w:tcW w:w="5239" w:type="dxa"/>
          </w:tcPr>
          <w:p w14:paraId="2A0A04D9" w14:textId="77777777" w:rsidR="00A56EF4" w:rsidRPr="00A14FB3" w:rsidRDefault="00A56EF4" w:rsidP="00E2438E">
            <w:pPr>
              <w:pStyle w:val="20"/>
              <w:shd w:val="clear" w:color="auto" w:fill="auto"/>
              <w:tabs>
                <w:tab w:val="left" w:pos="1704"/>
                <w:tab w:val="left" w:pos="4483"/>
              </w:tabs>
              <w:spacing w:before="0" w:line="293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Покрытие и технологический процесс его нанесения на поверхность.</w:t>
            </w:r>
          </w:p>
          <w:p w14:paraId="5D68BE37" w14:textId="77777777" w:rsidR="00A56EF4" w:rsidRPr="00A14FB3" w:rsidRDefault="00A56EF4" w:rsidP="00E2438E">
            <w:pPr>
              <w:rPr>
                <w:sz w:val="24"/>
                <w:szCs w:val="24"/>
              </w:rPr>
            </w:pPr>
          </w:p>
          <w:p w14:paraId="16562577" w14:textId="77777777" w:rsidR="00A56EF4" w:rsidRPr="00A14FB3" w:rsidRDefault="00A56EF4" w:rsidP="00E2438E">
            <w:pPr>
              <w:rPr>
                <w:sz w:val="24"/>
                <w:szCs w:val="24"/>
              </w:rPr>
            </w:pPr>
          </w:p>
        </w:tc>
      </w:tr>
      <w:tr w:rsidR="00A56EF4" w14:paraId="71461E04" w14:textId="77777777" w:rsidTr="00E2438E">
        <w:tc>
          <w:tcPr>
            <w:tcW w:w="562" w:type="dxa"/>
          </w:tcPr>
          <w:p w14:paraId="3D32319B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sz w:val="24"/>
                <w:szCs w:val="24"/>
              </w:rPr>
              <w:t>4.1</w:t>
            </w:r>
          </w:p>
        </w:tc>
        <w:tc>
          <w:tcPr>
            <w:tcW w:w="3544" w:type="dxa"/>
          </w:tcPr>
          <w:p w14:paraId="49A5D563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2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115pt"/>
                <w:rFonts w:eastAsiaTheme="minorHAnsi"/>
                <w:sz w:val="24"/>
                <w:szCs w:val="24"/>
              </w:rPr>
              <w:t>...</w:t>
            </w:r>
            <w:r w:rsidRPr="00A14FB3">
              <w:rPr>
                <w:rStyle w:val="2Calibri12pt0"/>
              </w:rPr>
              <w:t xml:space="preserve"> его функция</w:t>
            </w:r>
          </w:p>
        </w:tc>
        <w:tc>
          <w:tcPr>
            <w:tcW w:w="5239" w:type="dxa"/>
          </w:tcPr>
          <w:p w14:paraId="79F80BC8" w14:textId="77777777" w:rsidR="00A56EF4" w:rsidRPr="00A14FB3" w:rsidRDefault="00A56EF4" w:rsidP="00E2438E">
            <w:pPr>
              <w:rPr>
                <w:rStyle w:val="2Calibri12pt"/>
              </w:rPr>
            </w:pPr>
            <w:r w:rsidRPr="00A14FB3">
              <w:rPr>
                <w:rStyle w:val="2Calibri12pt"/>
              </w:rPr>
              <w:t>Препятствовать обледенению поверхности в различных условиях обледенения.</w:t>
            </w:r>
          </w:p>
          <w:p w14:paraId="3BE8E92C" w14:textId="77777777" w:rsidR="00A56EF4" w:rsidRPr="00A14FB3" w:rsidRDefault="00A56EF4" w:rsidP="00E2438E">
            <w:pPr>
              <w:rPr>
                <w:sz w:val="24"/>
                <w:szCs w:val="24"/>
              </w:rPr>
            </w:pPr>
          </w:p>
        </w:tc>
      </w:tr>
      <w:tr w:rsidR="00A56EF4" w14:paraId="234961B1" w14:textId="77777777" w:rsidTr="00E2438E">
        <w:tc>
          <w:tcPr>
            <w:tcW w:w="562" w:type="dxa"/>
          </w:tcPr>
          <w:p w14:paraId="29FA61E9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14:paraId="058AF533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Значения Ключевых</w:t>
            </w:r>
          </w:p>
          <w:p w14:paraId="3EED58EE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характеристик:</w:t>
            </w:r>
          </w:p>
          <w:p w14:paraId="32796D2A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3" w:lineRule="exact"/>
              <w:ind w:firstLine="0"/>
              <w:jc w:val="left"/>
              <w:rPr>
                <w:sz w:val="24"/>
                <w:szCs w:val="24"/>
              </w:rPr>
            </w:pPr>
            <w:r w:rsidRPr="00A14FB3">
              <w:rPr>
                <w:rStyle w:val="2Calibri11pt"/>
                <w:rFonts w:ascii="Times New Roman" w:hAnsi="Times New Roman" w:cs="Times New Roman"/>
                <w:sz w:val="24"/>
                <w:szCs w:val="24"/>
              </w:rPr>
              <w:t xml:space="preserve">(Перечень параметров </w:t>
            </w:r>
            <w:r w:rsidRPr="00A14FB3">
              <w:rPr>
                <w:rStyle w:val="2Calibri11pt"/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изделия/процесса/системы, которые должны быть улучшены, включая целевые количественные значения), </w:t>
            </w:r>
            <w:r w:rsidRPr="00A14FB3">
              <w:rPr>
                <w:rStyle w:val="2Calibri12pt0"/>
              </w:rPr>
              <w:t>которые требуется достичь.</w:t>
            </w:r>
          </w:p>
          <w:p w14:paraId="775DC1C4" w14:textId="77777777" w:rsidR="00A56EF4" w:rsidRPr="00A14FB3" w:rsidRDefault="00A56EF4" w:rsidP="00E2438E">
            <w:pPr>
              <w:rPr>
                <w:rStyle w:val="2Calibri12pt0"/>
              </w:rPr>
            </w:pPr>
            <w:r w:rsidRPr="00A14FB3">
              <w:rPr>
                <w:rStyle w:val="2Calibri12pt0"/>
              </w:rPr>
              <w:t>А также Условия и Ограничения</w:t>
            </w:r>
          </w:p>
          <w:p w14:paraId="62DF706A" w14:textId="77777777" w:rsidR="00A56EF4" w:rsidRPr="00A14FB3" w:rsidRDefault="00A56EF4" w:rsidP="00E2438E">
            <w:pPr>
              <w:rPr>
                <w:rStyle w:val="2Calibri12pt0"/>
              </w:rPr>
            </w:pPr>
          </w:p>
          <w:p w14:paraId="30E88839" w14:textId="77777777" w:rsidR="00A56EF4" w:rsidRPr="00A14FB3" w:rsidRDefault="00A56EF4" w:rsidP="00E2438E">
            <w:pPr>
              <w:rPr>
                <w:rStyle w:val="2Calibri12pt0"/>
              </w:rPr>
            </w:pPr>
          </w:p>
          <w:p w14:paraId="63BEB3E5" w14:textId="77777777" w:rsidR="00A56EF4" w:rsidRPr="00A14FB3" w:rsidRDefault="00A56EF4" w:rsidP="00E2438E">
            <w:pPr>
              <w:rPr>
                <w:rStyle w:val="2Calibri12pt0"/>
              </w:rPr>
            </w:pPr>
          </w:p>
          <w:p w14:paraId="26083315" w14:textId="77777777" w:rsidR="00A56EF4" w:rsidRPr="00A14FB3" w:rsidRDefault="00A56EF4" w:rsidP="00E2438E">
            <w:pPr>
              <w:rPr>
                <w:rStyle w:val="2Calibri12pt0"/>
              </w:rPr>
            </w:pPr>
          </w:p>
          <w:p w14:paraId="239C6CC5" w14:textId="77777777" w:rsidR="00A56EF4" w:rsidRPr="00A14FB3" w:rsidRDefault="00A56EF4" w:rsidP="00E2438E">
            <w:pPr>
              <w:rPr>
                <w:rStyle w:val="2Calibri12pt0"/>
              </w:rPr>
            </w:pPr>
          </w:p>
          <w:p w14:paraId="430587A0" w14:textId="77777777" w:rsidR="00A56EF4" w:rsidRPr="00A14FB3" w:rsidRDefault="00A56EF4" w:rsidP="00E2438E">
            <w:pPr>
              <w:rPr>
                <w:rStyle w:val="2Calibri12pt0"/>
              </w:rPr>
            </w:pPr>
          </w:p>
          <w:p w14:paraId="4630D898" w14:textId="77777777" w:rsidR="00A56EF4" w:rsidRPr="00A14FB3" w:rsidRDefault="00A56EF4" w:rsidP="00E2438E">
            <w:pPr>
              <w:rPr>
                <w:rStyle w:val="2Calibri12pt0"/>
              </w:rPr>
            </w:pPr>
          </w:p>
          <w:p w14:paraId="5AF22665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Противоречие</w:t>
            </w:r>
          </w:p>
        </w:tc>
        <w:tc>
          <w:tcPr>
            <w:tcW w:w="5239" w:type="dxa"/>
          </w:tcPr>
          <w:p w14:paraId="16B7CF1B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lastRenderedPageBreak/>
              <w:t xml:space="preserve">Максимальная температура эксплуатации </w:t>
            </w:r>
          </w:p>
          <w:p w14:paraId="2490ED31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 xml:space="preserve">70 °С. </w:t>
            </w:r>
          </w:p>
          <w:p w14:paraId="66E834FC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 xml:space="preserve">Минимальная температура эксплуатации </w:t>
            </w:r>
          </w:p>
          <w:p w14:paraId="75458C9F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lastRenderedPageBreak/>
              <w:t xml:space="preserve">-70 °С. </w:t>
            </w:r>
          </w:p>
          <w:p w14:paraId="0830B13E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 xml:space="preserve">Максимальный скоростной напор в эксплуатации </w:t>
            </w:r>
          </w:p>
          <w:p w14:paraId="4F0C4634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2000 кг/м2.</w:t>
            </w:r>
          </w:p>
          <w:p w14:paraId="24EE18F3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Высота эксплуатации</w:t>
            </w:r>
          </w:p>
          <w:p w14:paraId="5D3FF6DF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от -200 до 15 000 м над уровнем моря.</w:t>
            </w:r>
          </w:p>
          <w:p w14:paraId="79EEA59F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Водность набегающего потока</w:t>
            </w:r>
          </w:p>
          <w:p w14:paraId="5354B215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от 0 до 3 г/м3.</w:t>
            </w:r>
          </w:p>
          <w:p w14:paraId="7340AA11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Размер водяных капель</w:t>
            </w:r>
          </w:p>
          <w:p w14:paraId="12C9313C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от 0 до 3 мм.</w:t>
            </w:r>
          </w:p>
          <w:p w14:paraId="4B72835E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Стойкость к механическому воздействию.</w:t>
            </w:r>
          </w:p>
          <w:p w14:paraId="03268C50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Стойкость к воздействию топлив и масел.</w:t>
            </w:r>
          </w:p>
          <w:p w14:paraId="78E18066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Стойкость к биологическому воздействию.</w:t>
            </w:r>
          </w:p>
          <w:p w14:paraId="7E07B0C1" w14:textId="77777777" w:rsidR="00A56EF4" w:rsidRPr="00A14FB3" w:rsidRDefault="00A56EF4" w:rsidP="00E2438E">
            <w:pPr>
              <w:pStyle w:val="20"/>
              <w:shd w:val="clear" w:color="auto" w:fill="auto"/>
              <w:spacing w:before="0" w:line="298" w:lineRule="exact"/>
              <w:ind w:firstLine="0"/>
              <w:jc w:val="left"/>
              <w:rPr>
                <w:rStyle w:val="2Calibri12pt"/>
                <w:rFonts w:ascii="Times New Roman" w:hAnsi="Times New Roman" w:cs="Times New Roman"/>
              </w:rPr>
            </w:pPr>
            <w:r w:rsidRPr="00A14FB3">
              <w:rPr>
                <w:rStyle w:val="2Calibri12pt"/>
                <w:rFonts w:ascii="Times New Roman" w:hAnsi="Times New Roman" w:cs="Times New Roman"/>
              </w:rPr>
              <w:t>Предпочтение отдаётся покрытию на основе сырья российского производства.</w:t>
            </w:r>
          </w:p>
          <w:p w14:paraId="0814DC05" w14:textId="77777777" w:rsidR="00A56EF4" w:rsidRPr="00A14FB3" w:rsidRDefault="00A56EF4" w:rsidP="00E2438E">
            <w:pPr>
              <w:rPr>
                <w:sz w:val="24"/>
                <w:szCs w:val="24"/>
              </w:rPr>
            </w:pPr>
          </w:p>
        </w:tc>
      </w:tr>
      <w:tr w:rsidR="00A56EF4" w14:paraId="47069E72" w14:textId="77777777" w:rsidTr="00E2438E">
        <w:trPr>
          <w:trHeight w:val="1200"/>
        </w:trPr>
        <w:tc>
          <w:tcPr>
            <w:tcW w:w="562" w:type="dxa"/>
          </w:tcPr>
          <w:p w14:paraId="51358DC7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sz w:val="24"/>
                <w:szCs w:val="24"/>
              </w:rPr>
              <w:lastRenderedPageBreak/>
              <w:t>5.1</w:t>
            </w:r>
          </w:p>
        </w:tc>
        <w:tc>
          <w:tcPr>
            <w:tcW w:w="3544" w:type="dxa"/>
          </w:tcPr>
          <w:p w14:paraId="0E8CFA44" w14:textId="77777777" w:rsidR="00A56EF4" w:rsidRPr="00A14FB3" w:rsidRDefault="00A56EF4" w:rsidP="00E2438E">
            <w:pPr>
              <w:rPr>
                <w:sz w:val="24"/>
                <w:szCs w:val="24"/>
              </w:rPr>
            </w:pPr>
            <w:r w:rsidRPr="00A14FB3">
              <w:rPr>
                <w:rStyle w:val="2Calibri12pt0"/>
              </w:rPr>
              <w:t>... Уровень ключевых характеристик мирового лидера</w:t>
            </w:r>
          </w:p>
        </w:tc>
        <w:tc>
          <w:tcPr>
            <w:tcW w:w="5239" w:type="dxa"/>
          </w:tcPr>
          <w:p w14:paraId="5169B68E" w14:textId="77777777" w:rsidR="00A56EF4" w:rsidRPr="00A14FB3" w:rsidRDefault="00A56EF4" w:rsidP="00E2438E">
            <w:pPr>
              <w:rPr>
                <w:rStyle w:val="2Calibri12pt"/>
              </w:rPr>
            </w:pPr>
            <w:r w:rsidRPr="00A14FB3">
              <w:rPr>
                <w:rStyle w:val="2Calibri12pt"/>
              </w:rPr>
              <w:t>Мировые аналоги не известны.</w:t>
            </w:r>
          </w:p>
          <w:p w14:paraId="5F8D33BC" w14:textId="77777777" w:rsidR="00A56EF4" w:rsidRPr="00A14FB3" w:rsidRDefault="00A56EF4" w:rsidP="00E2438E">
            <w:pPr>
              <w:rPr>
                <w:sz w:val="24"/>
                <w:szCs w:val="24"/>
              </w:rPr>
            </w:pPr>
          </w:p>
        </w:tc>
      </w:tr>
    </w:tbl>
    <w:p w14:paraId="23520E3C" w14:textId="77777777" w:rsidR="00643354" w:rsidRDefault="00643354"/>
    <w:sectPr w:rsidR="006433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EF4"/>
    <w:rsid w:val="00643354"/>
    <w:rsid w:val="00A56EF4"/>
    <w:rsid w:val="00E26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C08C1"/>
  <w15:chartTrackingRefBased/>
  <w15:docId w15:val="{EBC5B073-95A0-4285-98B5-7CF927890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6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6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0"/>
    <w:rsid w:val="00A56EF4"/>
    <w:rPr>
      <w:sz w:val="19"/>
      <w:szCs w:val="19"/>
      <w:shd w:val="clear" w:color="auto" w:fill="FFFFFF"/>
    </w:rPr>
  </w:style>
  <w:style w:type="character" w:customStyle="1" w:styleId="2Calibri12pt">
    <w:name w:val="Основной текст (2) + Calibri;12 pt"/>
    <w:basedOn w:val="2"/>
    <w:rsid w:val="00A56EF4"/>
    <w:rPr>
      <w:rFonts w:ascii="Calibri" w:eastAsia="Calibri" w:hAnsi="Calibri" w:cs="Calibri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A56EF4"/>
    <w:pPr>
      <w:widowControl w:val="0"/>
      <w:shd w:val="clear" w:color="auto" w:fill="FFFFFF"/>
      <w:spacing w:before="240" w:line="216" w:lineRule="exact"/>
      <w:ind w:hanging="400"/>
      <w:jc w:val="both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character" w:customStyle="1" w:styleId="2Calibri12pt0">
    <w:name w:val="Основной текст (2) + Calibri;12 pt;Полужирный"/>
    <w:basedOn w:val="2"/>
    <w:rsid w:val="00A56EF4"/>
    <w:rPr>
      <w:rFonts w:ascii="Calibri" w:eastAsia="Calibri" w:hAnsi="Calibri" w:cs="Calibri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;Полужирный;Курсив"/>
    <w:basedOn w:val="2"/>
    <w:rsid w:val="00A56EF4"/>
    <w:rPr>
      <w:rFonts w:ascii="Times New Roman" w:eastAsia="Times New Roman" w:hAnsi="Times New Roman" w:cs="Times New Roman"/>
      <w:b/>
      <w:bCs/>
      <w:i/>
      <w:iCs/>
      <w:color w:val="9075AB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2Calibri11pt">
    <w:name w:val="Основной текст (2) + Calibri;11 pt;Курсив"/>
    <w:basedOn w:val="2"/>
    <w:rsid w:val="00A56EF4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">
    <w:name w:val="Основной текст (2) + 11"/>
    <w:aliases w:val="5 pt,Полужирный,Курсив"/>
    <w:basedOn w:val="a0"/>
    <w:rsid w:val="00A56EF4"/>
    <w:rPr>
      <w:rFonts w:ascii="Times New Roman" w:eastAsia="Times New Roman" w:hAnsi="Times New Roman" w:cs="Times New Roman" w:hint="default"/>
      <w:b/>
      <w:bCs/>
      <w:i/>
      <w:iCs/>
      <w:color w:val="9075AB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387</Words>
  <Characters>2207</Characters>
  <Application>Microsoft Office Word</Application>
  <DocSecurity>0</DocSecurity>
  <Lines>18</Lines>
  <Paragraphs>5</Paragraphs>
  <ScaleCrop>false</ScaleCrop>
  <Company/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Стреналюк Вадим Вениаминович</dc:creator>
  <cp:keywords/>
  <dc:description/>
  <cp:lastModifiedBy>Irene Demidova</cp:lastModifiedBy>
  <cp:revision>3</cp:revision>
  <dcterms:created xsi:type="dcterms:W3CDTF">2023-09-16T09:45:00Z</dcterms:created>
  <dcterms:modified xsi:type="dcterms:W3CDTF">2024-02-27T07:13:00Z</dcterms:modified>
</cp:coreProperties>
</file>