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B17" w:rsidRDefault="00331B17" w:rsidP="00331B17">
      <w:pPr>
        <w:pStyle w:val="a4"/>
        <w:jc w:val="center"/>
        <w:rPr>
          <w:rStyle w:val="a3"/>
          <w:rFonts w:ascii="Arial" w:hAnsi="Arial" w:cs="Arial"/>
          <w:color w:val="404040"/>
        </w:rPr>
      </w:pPr>
      <w:r>
        <w:rPr>
          <w:rStyle w:val="a3"/>
          <w:rFonts w:ascii="Arial" w:hAnsi="Arial" w:cs="Arial"/>
          <w:color w:val="404040"/>
        </w:rPr>
        <w:t>Аннотация</w:t>
      </w:r>
    </w:p>
    <w:p w:rsidR="00265677" w:rsidRDefault="00F82345" w:rsidP="00331B17">
      <w:pPr>
        <w:pStyle w:val="a4"/>
        <w:jc w:val="both"/>
        <w:rPr>
          <w:rFonts w:ascii="Arial" w:hAnsi="Arial" w:cs="Arial"/>
          <w:color w:val="404040"/>
        </w:rPr>
      </w:pPr>
      <w:r w:rsidRPr="00F82345">
        <w:rPr>
          <w:rFonts w:ascii="Arial" w:hAnsi="Arial" w:cs="Arial"/>
          <w:color w:val="404040"/>
        </w:rPr>
        <w:t>Необходимо снизить эксплуатационные затраты на техническое обслуживание станков-качалок при сохранении их работоспособности путем разработки методики определения оптимальной периодичности и объема технического обслуживания (ТО)</w:t>
      </w:r>
      <w:r w:rsidR="001A6478">
        <w:rPr>
          <w:rFonts w:ascii="Arial" w:hAnsi="Arial" w:cs="Arial"/>
          <w:color w:val="404040"/>
        </w:rPr>
        <w:t xml:space="preserve"> и</w:t>
      </w:r>
      <w:r w:rsidR="00F437D6">
        <w:rPr>
          <w:rFonts w:ascii="Arial" w:hAnsi="Arial" w:cs="Arial"/>
          <w:color w:val="404040"/>
        </w:rPr>
        <w:t xml:space="preserve"> капитального ремонта (КР)</w:t>
      </w:r>
      <w:r w:rsidRPr="00F82345">
        <w:rPr>
          <w:rFonts w:ascii="Arial" w:hAnsi="Arial" w:cs="Arial"/>
          <w:color w:val="404040"/>
        </w:rPr>
        <w:t>, включающей</w:t>
      </w:r>
      <w:r w:rsidR="004730D5">
        <w:rPr>
          <w:rFonts w:ascii="Arial" w:hAnsi="Arial" w:cs="Arial"/>
          <w:color w:val="404040"/>
        </w:rPr>
        <w:t>:</w:t>
      </w:r>
    </w:p>
    <w:p w:rsidR="00307D7E" w:rsidRPr="00307D7E" w:rsidRDefault="00307D7E" w:rsidP="00307D7E">
      <w:pPr>
        <w:pStyle w:val="a4"/>
        <w:numPr>
          <w:ilvl w:val="0"/>
          <w:numId w:val="1"/>
        </w:numPr>
        <w:rPr>
          <w:rFonts w:ascii="Arial" w:hAnsi="Arial" w:cs="Arial"/>
          <w:color w:val="404040"/>
        </w:rPr>
      </w:pPr>
      <w:r w:rsidRPr="00307D7E">
        <w:rPr>
          <w:rFonts w:ascii="Arial" w:hAnsi="Arial" w:cs="Arial"/>
          <w:color w:val="404040"/>
        </w:rPr>
        <w:t>Исследование процессов износа/отказа критических узлов станков-качалок (подшипники, траверсы, балансиры, редуктор, палец кривошипа).</w:t>
      </w:r>
    </w:p>
    <w:p w:rsidR="00307D7E" w:rsidRPr="00307D7E" w:rsidRDefault="00307D7E" w:rsidP="00307D7E">
      <w:pPr>
        <w:pStyle w:val="a4"/>
        <w:numPr>
          <w:ilvl w:val="0"/>
          <w:numId w:val="1"/>
        </w:numPr>
        <w:rPr>
          <w:rFonts w:ascii="Arial" w:hAnsi="Arial" w:cs="Arial"/>
          <w:color w:val="404040"/>
        </w:rPr>
      </w:pPr>
      <w:r w:rsidRPr="00307D7E">
        <w:rPr>
          <w:rFonts w:ascii="Arial" w:hAnsi="Arial" w:cs="Arial"/>
          <w:color w:val="404040"/>
        </w:rPr>
        <w:t>Создание моделей износа / отказа критических узлов с учетом загруженности по ключевым характеристикам (нагрузка на штоке, крутящий момент на валу редуктора, уравновешивающий момент) и выбора режима эксплуатации с учетом области применения (зависимость дебита, длины хода, компоновки ГНО и диаметра насоса ШГН).</w:t>
      </w:r>
    </w:p>
    <w:p w:rsidR="00307D7E" w:rsidRPr="00307D7E" w:rsidRDefault="00307D7E" w:rsidP="00307D7E">
      <w:pPr>
        <w:pStyle w:val="a4"/>
        <w:numPr>
          <w:ilvl w:val="0"/>
          <w:numId w:val="1"/>
        </w:numPr>
        <w:rPr>
          <w:rFonts w:ascii="Arial" w:hAnsi="Arial" w:cs="Arial"/>
          <w:color w:val="404040"/>
        </w:rPr>
      </w:pPr>
      <w:r w:rsidRPr="00307D7E">
        <w:rPr>
          <w:rFonts w:ascii="Arial" w:hAnsi="Arial" w:cs="Arial"/>
          <w:color w:val="404040"/>
        </w:rPr>
        <w:t>Оценка экономической эффективности различных стратегий обслуживания для минимизации затрат при обеспечении требуемой надежности станков-качалок.</w:t>
      </w:r>
    </w:p>
    <w:p w:rsidR="00307D7E" w:rsidRPr="00307D7E" w:rsidRDefault="00307D7E" w:rsidP="00307D7E">
      <w:pPr>
        <w:pStyle w:val="a4"/>
        <w:numPr>
          <w:ilvl w:val="0"/>
          <w:numId w:val="1"/>
        </w:numPr>
        <w:rPr>
          <w:rFonts w:ascii="Arial" w:hAnsi="Arial" w:cs="Arial"/>
          <w:color w:val="404040"/>
        </w:rPr>
      </w:pPr>
      <w:r w:rsidRPr="00307D7E">
        <w:rPr>
          <w:rFonts w:ascii="Arial" w:hAnsi="Arial" w:cs="Arial"/>
          <w:color w:val="404040"/>
        </w:rPr>
        <w:t>Разработку практических рекомендаций по планированию ТО</w:t>
      </w:r>
      <w:r w:rsidR="00F437D6">
        <w:rPr>
          <w:rFonts w:ascii="Arial" w:hAnsi="Arial" w:cs="Arial"/>
          <w:color w:val="404040"/>
        </w:rPr>
        <w:t>, КР</w:t>
      </w:r>
      <w:r w:rsidRPr="00307D7E">
        <w:rPr>
          <w:rFonts w:ascii="Arial" w:hAnsi="Arial" w:cs="Arial"/>
          <w:color w:val="404040"/>
        </w:rPr>
        <w:t xml:space="preserve"> станков-качалок.</w:t>
      </w:r>
    </w:p>
    <w:p w:rsidR="00265677" w:rsidRDefault="00265677" w:rsidP="00307D7E">
      <w:pPr>
        <w:pStyle w:val="a4"/>
        <w:tabs>
          <w:tab w:val="left" w:pos="720"/>
        </w:tabs>
        <w:spacing w:before="0" w:beforeAutospacing="0"/>
        <w:ind w:left="720"/>
        <w:rPr>
          <w:rFonts w:ascii="Arial" w:hAnsi="Arial" w:cs="Arial"/>
          <w:color w:val="404040"/>
        </w:rPr>
      </w:pPr>
    </w:p>
    <w:p w:rsidR="00265677" w:rsidRDefault="00265677">
      <w:pPr>
        <w:pStyle w:val="a4"/>
        <w:spacing w:before="0" w:beforeAutospacing="0"/>
        <w:rPr>
          <w:rFonts w:ascii="Arial" w:hAnsi="Arial" w:cs="Arial"/>
          <w:color w:val="404040"/>
        </w:rPr>
      </w:pPr>
    </w:p>
    <w:p w:rsidR="00265677" w:rsidRDefault="00265677" w:rsidP="00331B17">
      <w:pPr>
        <w:ind w:left="1065"/>
        <w:rPr>
          <w:rFonts w:ascii="Arial" w:hAnsi="Arial" w:cs="Arial"/>
          <w:sz w:val="24"/>
        </w:rPr>
      </w:pPr>
    </w:p>
    <w:p w:rsidR="00245781" w:rsidRDefault="00245781" w:rsidP="00331B17">
      <w:pPr>
        <w:ind w:left="1065"/>
        <w:rPr>
          <w:rFonts w:ascii="Arial" w:hAnsi="Arial" w:cs="Arial"/>
          <w:sz w:val="24"/>
        </w:rPr>
      </w:pPr>
    </w:p>
    <w:p w:rsidR="00245781" w:rsidRDefault="00245781" w:rsidP="00331B17">
      <w:pPr>
        <w:ind w:left="1065"/>
        <w:rPr>
          <w:rFonts w:ascii="Arial" w:hAnsi="Arial" w:cs="Arial"/>
          <w:sz w:val="24"/>
        </w:rPr>
      </w:pPr>
    </w:p>
    <w:p w:rsidR="00245781" w:rsidRDefault="00245781" w:rsidP="00331B17">
      <w:pPr>
        <w:ind w:left="1065"/>
        <w:rPr>
          <w:rFonts w:ascii="Arial" w:hAnsi="Arial" w:cs="Arial"/>
          <w:sz w:val="24"/>
        </w:rPr>
      </w:pPr>
    </w:p>
    <w:p w:rsidR="00245781" w:rsidRPr="00331B17" w:rsidRDefault="00245781" w:rsidP="00331B17">
      <w:pPr>
        <w:ind w:left="1065"/>
        <w:rPr>
          <w:rFonts w:ascii="Arial" w:hAnsi="Arial" w:cs="Arial"/>
          <w:sz w:val="24"/>
        </w:rPr>
      </w:pPr>
      <w:bookmarkStart w:id="0" w:name="_GoBack"/>
      <w:bookmarkEnd w:id="0"/>
    </w:p>
    <w:p w:rsidR="00265677" w:rsidRDefault="00265677">
      <w:pPr>
        <w:pStyle w:val="a4"/>
        <w:spacing w:before="0" w:beforeAutospacing="0"/>
        <w:rPr>
          <w:rFonts w:ascii="Arial" w:hAnsi="Arial" w:cs="Arial"/>
          <w:color w:val="404040"/>
        </w:rPr>
      </w:pPr>
    </w:p>
    <w:p w:rsidR="00265677" w:rsidRDefault="0026567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</w:pPr>
    </w:p>
    <w:p w:rsidR="00265677" w:rsidRDefault="0026567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</w:pPr>
    </w:p>
    <w:p w:rsidR="00265677" w:rsidRDefault="0026567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</w:pPr>
    </w:p>
    <w:p w:rsidR="00265677" w:rsidRDefault="0026567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</w:pPr>
    </w:p>
    <w:p w:rsidR="00265677" w:rsidRDefault="0026567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</w:pPr>
    </w:p>
    <w:p w:rsidR="00331B17" w:rsidRDefault="00331B1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</w:pPr>
    </w:p>
    <w:p w:rsidR="00265677" w:rsidRDefault="0026567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</w:pPr>
    </w:p>
    <w:p w:rsidR="00265677" w:rsidRDefault="0026567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</w:pPr>
    </w:p>
    <w:p w:rsidR="00265677" w:rsidRDefault="0026567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</w:pPr>
    </w:p>
    <w:p w:rsidR="00265677" w:rsidRDefault="0026567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</w:pPr>
    </w:p>
    <w:p w:rsidR="00265677" w:rsidRDefault="004730D5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04040"/>
          <w:sz w:val="28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404040"/>
          <w:sz w:val="28"/>
          <w:szCs w:val="27"/>
          <w:lang w:eastAsia="ru-RU"/>
        </w:rPr>
        <w:lastRenderedPageBreak/>
        <w:t xml:space="preserve">Техническое задание на разработку методики оценки потребности в техническом обслуживании (ТО) </w:t>
      </w:r>
      <w:r w:rsidR="00F437D6">
        <w:rPr>
          <w:rFonts w:ascii="Arial" w:eastAsia="Times New Roman" w:hAnsi="Arial" w:cs="Arial"/>
          <w:b/>
          <w:bCs/>
          <w:color w:val="404040"/>
          <w:sz w:val="28"/>
          <w:szCs w:val="27"/>
          <w:lang w:eastAsia="ru-RU"/>
        </w:rPr>
        <w:t xml:space="preserve">и капитальном ремонте (КР) </w:t>
      </w:r>
      <w:r w:rsidR="005E0659" w:rsidRPr="005E0659">
        <w:rPr>
          <w:rFonts w:ascii="Arial" w:eastAsia="Times New Roman" w:hAnsi="Arial" w:cs="Arial"/>
          <w:b/>
          <w:bCs/>
          <w:color w:val="404040"/>
          <w:sz w:val="28"/>
          <w:szCs w:val="27"/>
          <w:lang w:eastAsia="ru-RU"/>
        </w:rPr>
        <w:t>станков-качалок</w:t>
      </w:r>
    </w:p>
    <w:p w:rsidR="00265677" w:rsidRDefault="004730D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1. Введение</w:t>
      </w:r>
    </w:p>
    <w:p w:rsidR="00265677" w:rsidRDefault="004730D5" w:rsidP="00331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1.1. Назначение документа</w:t>
      </w: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br/>
      </w:r>
      <w:r w:rsidR="00307D7E" w:rsidRPr="00307D7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Настоящее техническое задание (ТЗ) определяет требования к разработке научно обоснованной методики оценки оптимальной периодичности и объема технического обслуживания станков-качалок с учетом факторов износа, нагрузок и экономической эффективности.</w:t>
      </w:r>
    </w:p>
    <w:p w:rsidR="00265677" w:rsidRDefault="004730D5" w:rsidP="00331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1.2. Цель работы</w:t>
      </w: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br/>
        <w:t>Создание расчетной модели, позволяющей:</w:t>
      </w:r>
    </w:p>
    <w:p w:rsidR="00265677" w:rsidRDefault="004730D5" w:rsidP="00331B17">
      <w:pPr>
        <w:numPr>
          <w:ilvl w:val="0"/>
          <w:numId w:val="3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прогнозировать износ критических узлов (подшипники, траверсы, балансиры</w:t>
      </w:r>
      <w:r w:rsidR="00895F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,</w:t>
      </w:r>
      <w:r w:rsidR="00895FD1" w:rsidRPr="00895FD1">
        <w:t xml:space="preserve"> </w:t>
      </w:r>
      <w:r w:rsidR="00895FD1" w:rsidRPr="00895F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редуктор, палец кривошипа</w:t>
      </w: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>);</w:t>
      </w:r>
    </w:p>
    <w:p w:rsidR="00265677" w:rsidRDefault="004730D5" w:rsidP="00331B17">
      <w:pPr>
        <w:numPr>
          <w:ilvl w:val="0"/>
          <w:numId w:val="3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определять влияние ТО</w:t>
      </w:r>
      <w:r w:rsidR="00F437D6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, КР</w:t>
      </w: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на динамику износа;</w:t>
      </w:r>
    </w:p>
    <w:p w:rsidR="00265677" w:rsidRDefault="004730D5" w:rsidP="00331B17">
      <w:pPr>
        <w:numPr>
          <w:ilvl w:val="0"/>
          <w:numId w:val="3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обосновывать экономическую целесообразность проведения ТО</w:t>
      </w:r>
      <w:r w:rsidR="00F437D6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, КР</w:t>
      </w:r>
      <w:r w:rsidR="00895FD1" w:rsidRPr="00895FD1">
        <w:t xml:space="preserve"> </w:t>
      </w:r>
      <w:r w:rsidR="00895FD1" w:rsidRPr="00895F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 учетом допустимых параметров эксплуатации станков-качалок</w:t>
      </w:r>
      <w:r w:rsidR="00060BA6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;</w:t>
      </w:r>
    </w:p>
    <w:p w:rsidR="00307D7E" w:rsidRPr="00307D7E" w:rsidRDefault="00307D7E" w:rsidP="00307D7E">
      <w:pPr>
        <w:numPr>
          <w:ilvl w:val="0"/>
          <w:numId w:val="3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307D7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определить стоимости владения оборудованием;</w:t>
      </w:r>
    </w:p>
    <w:p w:rsidR="00307D7E" w:rsidRPr="00307D7E" w:rsidRDefault="00307D7E" w:rsidP="00307D7E">
      <w:pPr>
        <w:numPr>
          <w:ilvl w:val="0"/>
          <w:numId w:val="3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307D7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определить целесообразность капитального ремонта и продления сроков службы с учетом единых критериев оценки тех. состояния и общего возраста привода с учетом года выпуска;</w:t>
      </w:r>
    </w:p>
    <w:p w:rsidR="00000889" w:rsidRPr="00307D7E" w:rsidRDefault="00307D7E" w:rsidP="00307D7E">
      <w:pPr>
        <w:numPr>
          <w:ilvl w:val="0"/>
          <w:numId w:val="3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307D7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рассчитать экономическую целесообразность дальнейшей эксплуатации или замены.</w:t>
      </w:r>
    </w:p>
    <w:p w:rsidR="00265677" w:rsidRDefault="004730D5" w:rsidP="00331B1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2. Объект исследования</w:t>
      </w:r>
    </w:p>
    <w:p w:rsidR="00895FD1" w:rsidRPr="00895FD1" w:rsidRDefault="00895FD1" w:rsidP="00331B17">
      <w:pPr>
        <w:numPr>
          <w:ilvl w:val="0"/>
          <w:numId w:val="4"/>
        </w:numPr>
        <w:spacing w:after="6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895F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Станки-качалки</w:t>
      </w:r>
      <w:r w:rsidR="004730D5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, включая:</w:t>
      </w:r>
    </w:p>
    <w:p w:rsidR="00895FD1" w:rsidRDefault="00895FD1" w:rsidP="00331B17">
      <w:pPr>
        <w:numPr>
          <w:ilvl w:val="1"/>
          <w:numId w:val="4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Редуктор;</w:t>
      </w:r>
    </w:p>
    <w:p w:rsidR="00265677" w:rsidRDefault="004730D5" w:rsidP="00331B17">
      <w:pPr>
        <w:numPr>
          <w:ilvl w:val="1"/>
          <w:numId w:val="4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балансиры, траверсы, подвесные узлы;</w:t>
      </w:r>
    </w:p>
    <w:p w:rsidR="00895FD1" w:rsidRPr="008353AD" w:rsidRDefault="004730D5" w:rsidP="008353AD">
      <w:pPr>
        <w:numPr>
          <w:ilvl w:val="1"/>
          <w:numId w:val="4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подшипниковые опоры, шатунные механизмы;</w:t>
      </w:r>
      <w:r w:rsidR="00895FD1" w:rsidRPr="008353AD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</w:p>
    <w:p w:rsidR="00265677" w:rsidRDefault="004730D5" w:rsidP="00331B17">
      <w:pPr>
        <w:numPr>
          <w:ilvl w:val="1"/>
          <w:numId w:val="4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системы смазки.</w:t>
      </w:r>
    </w:p>
    <w:p w:rsidR="00265677" w:rsidRDefault="004730D5" w:rsidP="00331B1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3. Требования к методике</w:t>
      </w:r>
    </w:p>
    <w:p w:rsidR="00265677" w:rsidRDefault="004730D5" w:rsidP="00331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3.1. Основные задачи</w:t>
      </w:r>
    </w:p>
    <w:p w:rsidR="00265677" w:rsidRDefault="004730D5" w:rsidP="00331B17">
      <w:pPr>
        <w:numPr>
          <w:ilvl w:val="0"/>
          <w:numId w:val="5"/>
        </w:numPr>
        <w:spacing w:after="6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Разработка модели износа</w:t>
      </w: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>:</w:t>
      </w:r>
    </w:p>
    <w:p w:rsidR="00960EF9" w:rsidRPr="00960EF9" w:rsidRDefault="00960EF9" w:rsidP="00960EF9">
      <w:pPr>
        <w:numPr>
          <w:ilvl w:val="1"/>
          <w:numId w:val="5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960EF9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Анализ кинематических нагрузок (усилия, циклы нагружения), средних значений ресурсов узлов (в сутках) исходя из статистики.</w:t>
      </w:r>
    </w:p>
    <w:p w:rsidR="00960EF9" w:rsidRPr="00960EF9" w:rsidRDefault="00960EF9" w:rsidP="00960EF9">
      <w:pPr>
        <w:numPr>
          <w:ilvl w:val="1"/>
          <w:numId w:val="5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960EF9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Учет факторов: качество смазки, температура, коррозия, наличие абразивных частиц.</w:t>
      </w:r>
    </w:p>
    <w:p w:rsidR="00960EF9" w:rsidRPr="00960EF9" w:rsidRDefault="00960EF9" w:rsidP="00960EF9">
      <w:pPr>
        <w:numPr>
          <w:ilvl w:val="1"/>
          <w:numId w:val="5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960EF9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Моделирование упругой/пластической деформации, </w:t>
      </w:r>
      <w:proofErr w:type="spellStart"/>
      <w:r w:rsidRPr="00960EF9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питтинга</w:t>
      </w:r>
      <w:proofErr w:type="spellEnd"/>
      <w:r w:rsidRPr="00960EF9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(точечная коррозия), усталостных разрушений. Разработку нескольких моделей стратегии проведения ТО</w:t>
      </w:r>
      <w:r w:rsidR="00F437D6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, КР</w:t>
      </w:r>
      <w:r w:rsidRPr="00960EF9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в зависимости от рисков на отказы/недоборы.</w:t>
      </w:r>
    </w:p>
    <w:p w:rsidR="00960EF9" w:rsidRPr="00960EF9" w:rsidRDefault="00960EF9" w:rsidP="00960EF9">
      <w:pPr>
        <w:numPr>
          <w:ilvl w:val="1"/>
          <w:numId w:val="5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960EF9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Не учитывать скважины осложненного фонда по причине ГНО (зависание, подклинивание и т.д.) или определить поправочный коэффициент износа.</w:t>
      </w:r>
    </w:p>
    <w:p w:rsidR="00960EF9" w:rsidRPr="00960EF9" w:rsidRDefault="00960EF9" w:rsidP="00960EF9">
      <w:pPr>
        <w:numPr>
          <w:ilvl w:val="1"/>
          <w:numId w:val="5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960EF9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Учитывать нарушение центровки (уклон) привода.</w:t>
      </w:r>
    </w:p>
    <w:p w:rsidR="00960EF9" w:rsidRPr="00960EF9" w:rsidRDefault="00960EF9" w:rsidP="00960EF9">
      <w:pPr>
        <w:numPr>
          <w:ilvl w:val="1"/>
          <w:numId w:val="5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960EF9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Период для отнесения скважины к данным факторам необходимо брать минимум за год до ТО</w:t>
      </w:r>
      <w:r w:rsidR="00F437D6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, КР</w:t>
      </w:r>
      <w:r w:rsidRPr="00960EF9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и на весь период мониторинга после ТО</w:t>
      </w:r>
      <w:r w:rsidR="00F437D6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, КР</w:t>
      </w:r>
      <w:r w:rsidRPr="00960EF9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060BA6" w:rsidRDefault="00960EF9" w:rsidP="00960EF9">
      <w:pPr>
        <w:numPr>
          <w:ilvl w:val="1"/>
          <w:numId w:val="5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960EF9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Необходимо при сборе статистики также учитывать наработку до каждого отказа привода после ТО</w:t>
      </w:r>
      <w:r w:rsidR="00F437D6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, КР</w:t>
      </w:r>
      <w:r w:rsidRPr="00960EF9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без учета времени всех остановок</w:t>
      </w:r>
      <w:r w:rsidR="00060BA6" w:rsidRPr="00960EF9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960EF9" w:rsidRPr="00960EF9" w:rsidRDefault="00960EF9" w:rsidP="00960EF9">
      <w:pPr>
        <w:tabs>
          <w:tab w:val="left" w:pos="720"/>
          <w:tab w:val="left" w:pos="1440"/>
        </w:tabs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</w:p>
    <w:p w:rsidR="00265677" w:rsidRDefault="004730D5" w:rsidP="00331B17">
      <w:pPr>
        <w:numPr>
          <w:ilvl w:val="0"/>
          <w:numId w:val="5"/>
        </w:numPr>
        <w:spacing w:after="6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960EF9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Интеграция модели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 xml:space="preserve"> ТО</w:t>
      </w: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>:</w:t>
      </w:r>
    </w:p>
    <w:p w:rsidR="00265677" w:rsidRDefault="004730D5" w:rsidP="00331B17">
      <w:pPr>
        <w:numPr>
          <w:ilvl w:val="1"/>
          <w:numId w:val="5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Влияние периодичности и объема ТО</w:t>
      </w:r>
      <w:r w:rsidR="00F437D6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, КР</w:t>
      </w: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(смазка, протяжка, замена компонентов) на замедление износа.</w:t>
      </w:r>
    </w:p>
    <w:p w:rsidR="00265677" w:rsidRDefault="004730D5" w:rsidP="00331B17">
      <w:pPr>
        <w:numPr>
          <w:ilvl w:val="1"/>
          <w:numId w:val="5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Графики зависимости "частота ТО</w:t>
      </w:r>
      <w:r w:rsidR="00F437D6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, КР</w:t>
      </w: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– срок службы узла".</w:t>
      </w:r>
    </w:p>
    <w:p w:rsidR="00265677" w:rsidRDefault="004730D5" w:rsidP="00331B17">
      <w:pPr>
        <w:numPr>
          <w:ilvl w:val="0"/>
          <w:numId w:val="5"/>
        </w:numPr>
        <w:spacing w:after="6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Экономическая оптимизация</w:t>
      </w: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>:</w:t>
      </w:r>
    </w:p>
    <w:p w:rsidR="00265677" w:rsidRDefault="004730D5" w:rsidP="00331B17">
      <w:pPr>
        <w:numPr>
          <w:ilvl w:val="1"/>
          <w:numId w:val="5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Сравнение затрат на ТО</w:t>
      </w:r>
      <w:r w:rsidR="00F437D6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, КР</w:t>
      </w: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с убытками от простоев и ремонтов.</w:t>
      </w:r>
    </w:p>
    <w:p w:rsidR="00265677" w:rsidRDefault="004730D5" w:rsidP="00331B17">
      <w:pPr>
        <w:numPr>
          <w:ilvl w:val="1"/>
          <w:numId w:val="5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Определение "точки безубыточности" для разных стратегий обслуживания.</w:t>
      </w:r>
    </w:p>
    <w:p w:rsidR="00265677" w:rsidRDefault="004730D5" w:rsidP="00331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3.2. Исходные данные</w:t>
      </w:r>
    </w:p>
    <w:p w:rsidR="00265677" w:rsidRDefault="004730D5" w:rsidP="00331B17">
      <w:pPr>
        <w:numPr>
          <w:ilvl w:val="0"/>
          <w:numId w:val="6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Параметры оборудования: </w:t>
      </w:r>
      <w:r w:rsidR="00895FD1" w:rsidRPr="00895F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нагрузка в точке подвеса штанг</w:t>
      </w: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>, частота качаний, длина хода</w:t>
      </w:r>
      <w:r w:rsidR="00895FD1" w:rsidRPr="00895F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, уравновешивающий и крутящий моменты</w:t>
      </w: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265677" w:rsidRDefault="004730D5" w:rsidP="00331B17">
      <w:pPr>
        <w:numPr>
          <w:ilvl w:val="0"/>
          <w:numId w:val="6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Лабораторные данные по свойствам смазочных материалов.</w:t>
      </w:r>
    </w:p>
    <w:p w:rsidR="00265677" w:rsidRPr="00960EF9" w:rsidRDefault="004730D5" w:rsidP="00331B17">
      <w:pPr>
        <w:numPr>
          <w:ilvl w:val="0"/>
          <w:numId w:val="6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960EF9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Статистика отказов и наработки на отказ.</w:t>
      </w:r>
    </w:p>
    <w:p w:rsidR="00650560" w:rsidRPr="00960EF9" w:rsidRDefault="00650560" w:rsidP="00331B17">
      <w:pPr>
        <w:numPr>
          <w:ilvl w:val="0"/>
          <w:numId w:val="6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960EF9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Источники информации и работу с "шумами" при анализе</w:t>
      </w:r>
    </w:p>
    <w:p w:rsidR="00265677" w:rsidRDefault="004730D5" w:rsidP="00331B1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4. Этапы выполнения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0"/>
        <w:gridCol w:w="1090"/>
        <w:gridCol w:w="5239"/>
      </w:tblGrid>
      <w:tr w:rsidR="00265677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265677" w:rsidRDefault="004730D5" w:rsidP="00331B1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090" w:type="dxa"/>
            <w:vAlign w:val="center"/>
          </w:tcPr>
          <w:p w:rsidR="00265677" w:rsidRDefault="004730D5" w:rsidP="00331B1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5239" w:type="dxa"/>
            <w:vAlign w:val="center"/>
          </w:tcPr>
          <w:p w:rsidR="00265677" w:rsidRDefault="004730D5" w:rsidP="00331B1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Результат</w:t>
            </w:r>
          </w:p>
        </w:tc>
      </w:tr>
      <w:tr w:rsidR="0026567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265677" w:rsidRDefault="004730D5" w:rsidP="00331B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1. Анализ кинематики и нагрузок</w:t>
            </w:r>
          </w:p>
        </w:tc>
        <w:tc>
          <w:tcPr>
            <w:tcW w:w="1090" w:type="dxa"/>
            <w:vAlign w:val="center"/>
          </w:tcPr>
          <w:p w:rsidR="00265677" w:rsidRDefault="004730D5" w:rsidP="00331B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1 мес.</w:t>
            </w:r>
          </w:p>
        </w:tc>
        <w:tc>
          <w:tcPr>
            <w:tcW w:w="5239" w:type="dxa"/>
            <w:vAlign w:val="center"/>
          </w:tcPr>
          <w:p w:rsidR="00265677" w:rsidRDefault="004730D5" w:rsidP="00331B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Модель нагрузок на узлы</w:t>
            </w:r>
          </w:p>
        </w:tc>
      </w:tr>
      <w:tr w:rsidR="0026567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265677" w:rsidRDefault="004730D5" w:rsidP="00331B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2. Разработка модели износа</w:t>
            </w:r>
          </w:p>
        </w:tc>
        <w:tc>
          <w:tcPr>
            <w:tcW w:w="1090" w:type="dxa"/>
            <w:vAlign w:val="center"/>
          </w:tcPr>
          <w:p w:rsidR="00265677" w:rsidRDefault="004730D5" w:rsidP="00331B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3 мес.</w:t>
            </w:r>
          </w:p>
        </w:tc>
        <w:tc>
          <w:tcPr>
            <w:tcW w:w="5239" w:type="dxa"/>
            <w:vAlign w:val="center"/>
          </w:tcPr>
          <w:p w:rsidR="00265677" w:rsidRDefault="004730D5" w:rsidP="00331B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Расчетные зависимости износа от параметров эксплуатации</w:t>
            </w:r>
          </w:p>
        </w:tc>
      </w:tr>
      <w:tr w:rsidR="0026567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265677" w:rsidRDefault="004730D5" w:rsidP="00331B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3. Моделирование влияния ТО</w:t>
            </w:r>
            <w:r w:rsidR="00F437D6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, КР</w:t>
            </w:r>
          </w:p>
        </w:tc>
        <w:tc>
          <w:tcPr>
            <w:tcW w:w="1090" w:type="dxa"/>
            <w:vAlign w:val="center"/>
          </w:tcPr>
          <w:p w:rsidR="00265677" w:rsidRDefault="004730D5" w:rsidP="00331B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2 мес.</w:t>
            </w:r>
          </w:p>
        </w:tc>
        <w:tc>
          <w:tcPr>
            <w:tcW w:w="5239" w:type="dxa"/>
            <w:vAlign w:val="center"/>
          </w:tcPr>
          <w:p w:rsidR="00265677" w:rsidRDefault="004730D5" w:rsidP="00331B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Алгоритм оценки эффективности ТО</w:t>
            </w:r>
            <w:r w:rsidR="00F437D6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, КР</w:t>
            </w:r>
          </w:p>
        </w:tc>
      </w:tr>
      <w:tr w:rsidR="0026567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265677" w:rsidRDefault="004730D5" w:rsidP="00331B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4. Экономическое обоснование</w:t>
            </w:r>
          </w:p>
        </w:tc>
        <w:tc>
          <w:tcPr>
            <w:tcW w:w="1090" w:type="dxa"/>
            <w:vAlign w:val="center"/>
          </w:tcPr>
          <w:p w:rsidR="00265677" w:rsidRDefault="004730D5" w:rsidP="00331B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1 мес.</w:t>
            </w:r>
          </w:p>
        </w:tc>
        <w:tc>
          <w:tcPr>
            <w:tcW w:w="5239" w:type="dxa"/>
            <w:vAlign w:val="center"/>
          </w:tcPr>
          <w:p w:rsidR="00265677" w:rsidRDefault="004730D5" w:rsidP="00331B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Рекомендации по оптимальной периодичности ТО</w:t>
            </w:r>
            <w:r w:rsidR="00F437D6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, КР</w:t>
            </w:r>
          </w:p>
        </w:tc>
      </w:tr>
      <w:tr w:rsidR="0026567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265677" w:rsidRDefault="004730D5" w:rsidP="00331B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5. Верификация на стенде/полевых данных</w:t>
            </w:r>
          </w:p>
        </w:tc>
        <w:tc>
          <w:tcPr>
            <w:tcW w:w="1090" w:type="dxa"/>
            <w:vAlign w:val="center"/>
          </w:tcPr>
          <w:p w:rsidR="00265677" w:rsidRDefault="004730D5" w:rsidP="00331B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2 мес.</w:t>
            </w:r>
          </w:p>
        </w:tc>
        <w:tc>
          <w:tcPr>
            <w:tcW w:w="5239" w:type="dxa"/>
            <w:vAlign w:val="center"/>
          </w:tcPr>
          <w:p w:rsidR="00265677" w:rsidRDefault="004730D5" w:rsidP="00331B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Корректировка модели</w:t>
            </w:r>
          </w:p>
        </w:tc>
      </w:tr>
    </w:tbl>
    <w:p w:rsidR="00265677" w:rsidRDefault="004730D5" w:rsidP="00331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Общий срок: 9 месяцев.</w:t>
      </w:r>
    </w:p>
    <w:p w:rsidR="00265677" w:rsidRDefault="004730D5" w:rsidP="00331B1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5. Выходные данные</w:t>
      </w:r>
    </w:p>
    <w:p w:rsidR="00265677" w:rsidRDefault="004730D5" w:rsidP="00331B17">
      <w:pPr>
        <w:numPr>
          <w:ilvl w:val="0"/>
          <w:numId w:val="7"/>
        </w:numPr>
        <w:spacing w:after="6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Отчет с моделями</w:t>
      </w: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>:</w:t>
      </w:r>
    </w:p>
    <w:p w:rsidR="00265677" w:rsidRPr="00960EF9" w:rsidRDefault="004730D5" w:rsidP="00331B17">
      <w:pPr>
        <w:numPr>
          <w:ilvl w:val="1"/>
          <w:numId w:val="7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Математические зависимости износа от нагрузок </w:t>
      </w:r>
      <w:r w:rsidRPr="00960EF9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и ТО</w:t>
      </w:r>
      <w:r w:rsidR="00F437D6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, КР</w:t>
      </w:r>
      <w:r w:rsidRPr="00960EF9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265677" w:rsidRPr="00960EF9" w:rsidRDefault="004730D5" w:rsidP="00331B17">
      <w:pPr>
        <w:numPr>
          <w:ilvl w:val="1"/>
          <w:numId w:val="7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960EF9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Графики </w:t>
      </w:r>
      <w:r w:rsidR="00F437D6" w:rsidRPr="00F437D6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изменения ресурса при изменении периодичности капитального ремонта НП </w:t>
      </w:r>
      <w:r w:rsidR="00F437D6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ШГН</w:t>
      </w:r>
      <w:r w:rsidRPr="00960EF9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000889" w:rsidRPr="00960EF9" w:rsidRDefault="00000889" w:rsidP="00331B17">
      <w:pPr>
        <w:numPr>
          <w:ilvl w:val="1"/>
          <w:numId w:val="7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960EF9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Выходные данные должны быть цифровые, гибкие и рабочие (при изменении нескольких факторов или одного, графики и цифры должны меняться), это нужно для моделирования.</w:t>
      </w:r>
    </w:p>
    <w:p w:rsidR="00265677" w:rsidRDefault="004730D5" w:rsidP="00331B17">
      <w:pPr>
        <w:numPr>
          <w:ilvl w:val="0"/>
          <w:numId w:val="7"/>
        </w:numPr>
        <w:spacing w:after="6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Рекомендации</w:t>
      </w: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>:</w:t>
      </w:r>
    </w:p>
    <w:p w:rsidR="00265677" w:rsidRDefault="004730D5" w:rsidP="00331B17">
      <w:pPr>
        <w:numPr>
          <w:ilvl w:val="1"/>
          <w:numId w:val="7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Оптимальные </w:t>
      </w:r>
      <w:r w:rsidRPr="00960EF9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интервалы ТО</w:t>
      </w:r>
      <w:r w:rsidR="00F437D6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КР </w:t>
      </w: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для типовых условий.</w:t>
      </w:r>
    </w:p>
    <w:p w:rsidR="00265677" w:rsidRDefault="004730D5" w:rsidP="00331B17">
      <w:pPr>
        <w:numPr>
          <w:ilvl w:val="1"/>
          <w:numId w:val="7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Критерии необходимости замены узлов.</w:t>
      </w:r>
    </w:p>
    <w:p w:rsidR="00F437D6" w:rsidRDefault="00F437D6" w:rsidP="00331B17">
      <w:pPr>
        <w:numPr>
          <w:ilvl w:val="1"/>
          <w:numId w:val="7"/>
        </w:numPr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F437D6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Критерии необходимости капитального ремонта НП</w:t>
      </w: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ШГН</w:t>
      </w:r>
    </w:p>
    <w:p w:rsidR="00265677" w:rsidRDefault="004730D5" w:rsidP="00331B1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6. Экономические требования</w:t>
      </w:r>
    </w:p>
    <w:p w:rsidR="00265677" w:rsidRDefault="004730D5" w:rsidP="00331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Методика должна обеспечивать снижение затрат на </w:t>
      </w:r>
      <w:proofErr w:type="spellStart"/>
      <w:r w:rsidR="00895FD1" w:rsidRPr="00895F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ТОиР</w:t>
      </w:r>
      <w:proofErr w:type="spellEnd"/>
      <w:r w:rsidR="00895FD1" w:rsidRPr="00895F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фонда станков-качалок </w:t>
      </w: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не менее чем на 15% за счет </w:t>
      </w:r>
      <w:r w:rsidRPr="004730D5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повышения надежности и подбора стратегии обслуживания с учетом режима эксплуатации</w:t>
      </w: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265677" w:rsidRDefault="004730D5" w:rsidP="00331B1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7. Заключение</w:t>
      </w:r>
    </w:p>
    <w:p w:rsidR="004730D5" w:rsidRDefault="004730D5" w:rsidP="00331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4730D5">
        <w:rPr>
          <w:rFonts w:ascii="Arial" w:eastAsia="Times New Roman" w:hAnsi="Arial" w:cs="Arial"/>
          <w:color w:val="404040"/>
          <w:sz w:val="24"/>
          <w:szCs w:val="24"/>
          <w:lang w:eastAsia="ru-RU"/>
        </w:rPr>
        <w:lastRenderedPageBreak/>
        <w:t>Методика предназначена для внедрения в сервисных подразделениях и нефтедобывающих предприятиях Компании «Татнефть»</w:t>
      </w: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000889" w:rsidRDefault="0034399B" w:rsidP="004730D5">
      <w:pPr>
        <w:spacing w:before="100" w:beforeAutospacing="1" w:after="100" w:afterAutospacing="1" w:line="240" w:lineRule="auto"/>
      </w:pPr>
      <w:r w:rsidRPr="00960EF9">
        <w:rPr>
          <w:noProof/>
        </w:rPr>
        <w:drawing>
          <wp:inline distT="0" distB="0" distL="0" distR="0" wp14:anchorId="5D5A5813" wp14:editId="6DF1CACF">
            <wp:extent cx="6905625" cy="37579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10010" cy="376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889" w:rsidRPr="00000889" w:rsidRDefault="00000889" w:rsidP="00000889"/>
    <w:p w:rsidR="00000889" w:rsidRDefault="00000889" w:rsidP="00000889"/>
    <w:p w:rsidR="00000889" w:rsidRPr="00000889" w:rsidRDefault="00000889">
      <w:pPr>
        <w:tabs>
          <w:tab w:val="left" w:pos="4095"/>
        </w:tabs>
      </w:pPr>
    </w:p>
    <w:sectPr w:rsidR="00000889" w:rsidRPr="00000889" w:rsidSect="004730D5">
      <w:pgSz w:w="11906" w:h="16838"/>
      <w:pgMar w:top="851" w:right="850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F63" w:rsidRDefault="00E70F63">
      <w:pPr>
        <w:spacing w:line="240" w:lineRule="auto"/>
      </w:pPr>
      <w:r>
        <w:separator/>
      </w:r>
    </w:p>
  </w:endnote>
  <w:endnote w:type="continuationSeparator" w:id="0">
    <w:p w:rsidR="00E70F63" w:rsidRDefault="00E70F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F63" w:rsidRDefault="00E70F63">
      <w:pPr>
        <w:spacing w:after="0"/>
      </w:pPr>
      <w:r>
        <w:separator/>
      </w:r>
    </w:p>
  </w:footnote>
  <w:footnote w:type="continuationSeparator" w:id="0">
    <w:p w:rsidR="00E70F63" w:rsidRDefault="00E70F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1D92"/>
    <w:multiLevelType w:val="multilevel"/>
    <w:tmpl w:val="03C01D9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9A479D8"/>
    <w:multiLevelType w:val="multilevel"/>
    <w:tmpl w:val="09A479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46958"/>
    <w:multiLevelType w:val="multilevel"/>
    <w:tmpl w:val="1904695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33B408F"/>
    <w:multiLevelType w:val="multilevel"/>
    <w:tmpl w:val="233B408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80116"/>
    <w:multiLevelType w:val="multilevel"/>
    <w:tmpl w:val="54E8011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592B041B"/>
    <w:multiLevelType w:val="multilevel"/>
    <w:tmpl w:val="592B04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A8026A"/>
    <w:multiLevelType w:val="multilevel"/>
    <w:tmpl w:val="62A8026A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2E8"/>
    <w:rsid w:val="FFDFD242"/>
    <w:rsid w:val="00000889"/>
    <w:rsid w:val="00060BA6"/>
    <w:rsid w:val="00081BD6"/>
    <w:rsid w:val="001A6478"/>
    <w:rsid w:val="00245781"/>
    <w:rsid w:val="00265677"/>
    <w:rsid w:val="00284A00"/>
    <w:rsid w:val="00307D7E"/>
    <w:rsid w:val="00331B17"/>
    <w:rsid w:val="0034399B"/>
    <w:rsid w:val="003B22E8"/>
    <w:rsid w:val="004730D5"/>
    <w:rsid w:val="00560171"/>
    <w:rsid w:val="005E0659"/>
    <w:rsid w:val="00650560"/>
    <w:rsid w:val="007D4099"/>
    <w:rsid w:val="008353AD"/>
    <w:rsid w:val="00895FD1"/>
    <w:rsid w:val="00921D82"/>
    <w:rsid w:val="00960EF9"/>
    <w:rsid w:val="00A1534D"/>
    <w:rsid w:val="00AD05D9"/>
    <w:rsid w:val="00D02FC4"/>
    <w:rsid w:val="00DB2F2D"/>
    <w:rsid w:val="00E70F63"/>
    <w:rsid w:val="00F437D6"/>
    <w:rsid w:val="00F82345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1D9C"/>
  <w15:docId w15:val="{6DD1E155-B1E2-4A67-81A0-6D17BB2E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Нургалиев Ирек Раисович</dc:creator>
  <cp:lastModifiedBy>Сафуанов Булат Бастамович</cp:lastModifiedBy>
  <cp:revision>8</cp:revision>
  <dcterms:created xsi:type="dcterms:W3CDTF">2025-04-15T13:12:00Z</dcterms:created>
  <dcterms:modified xsi:type="dcterms:W3CDTF">2025-06-04T11:26:00Z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