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616C7" w14:textId="77777777" w:rsidR="001B6E53" w:rsidRPr="003F13D8" w:rsidRDefault="001B6E53" w:rsidP="001B6E53">
      <w:pPr>
        <w:spacing w:before="360" w:after="360" w:line="360" w:lineRule="exact"/>
        <w:jc w:val="center"/>
        <w:rPr>
          <w:b/>
          <w:sz w:val="28"/>
          <w:szCs w:val="28"/>
        </w:rPr>
      </w:pPr>
      <w:r w:rsidRPr="00484824">
        <w:rPr>
          <w:b/>
          <w:spacing w:val="40"/>
          <w:sz w:val="28"/>
          <w:szCs w:val="28"/>
        </w:rPr>
        <w:t>ОБЪЯВЛЕНИЕ</w:t>
      </w:r>
      <w:r w:rsidRPr="00484824">
        <w:rPr>
          <w:b/>
          <w:spacing w:val="40"/>
          <w:sz w:val="28"/>
          <w:szCs w:val="28"/>
        </w:rPr>
        <w:br/>
      </w:r>
      <w:r w:rsidRPr="00484824">
        <w:rPr>
          <w:b/>
          <w:sz w:val="28"/>
          <w:szCs w:val="28"/>
        </w:rPr>
        <w:t xml:space="preserve">о проведении открытого запроса на поиск </w:t>
      </w:r>
      <w:r w:rsidRPr="003F13D8">
        <w:rPr>
          <w:b/>
          <w:sz w:val="28"/>
          <w:szCs w:val="28"/>
        </w:rPr>
        <w:t xml:space="preserve">инновационного решения </w:t>
      </w:r>
      <w:r w:rsidRPr="00123FAD">
        <w:rPr>
          <w:b/>
          <w:sz w:val="28"/>
          <w:szCs w:val="28"/>
        </w:rPr>
        <w:t xml:space="preserve">программно-аппаратные комплексы </w:t>
      </w:r>
      <w:r w:rsidRPr="008B7AC4">
        <w:rPr>
          <w:b/>
          <w:bCs/>
          <w:sz w:val="28"/>
          <w:szCs w:val="28"/>
        </w:rPr>
        <w:t>для измерения параметров технологической радиосвязи на инфраструктуре высокоскоростного железнодорожного транспорта ВСМ Москва – Санкт-Петербург</w:t>
      </w:r>
    </w:p>
    <w:p w14:paraId="3B04CB40" w14:textId="77777777" w:rsidR="001B6E53" w:rsidRPr="00484824" w:rsidRDefault="001B6E53" w:rsidP="001B6E53">
      <w:pPr>
        <w:spacing w:line="350" w:lineRule="exact"/>
        <w:ind w:firstLine="709"/>
        <w:jc w:val="both"/>
        <w:rPr>
          <w:sz w:val="28"/>
          <w:szCs w:val="28"/>
        </w:rPr>
      </w:pPr>
      <w:r w:rsidRPr="00484824">
        <w:rPr>
          <w:sz w:val="28"/>
          <w:szCs w:val="28"/>
        </w:rPr>
        <w:t xml:space="preserve">Центральная </w:t>
      </w:r>
      <w:r>
        <w:rPr>
          <w:sz w:val="28"/>
          <w:szCs w:val="28"/>
        </w:rPr>
        <w:t>станции связи </w:t>
      </w:r>
      <w:r w:rsidRPr="00484824">
        <w:rPr>
          <w:sz w:val="28"/>
          <w:szCs w:val="28"/>
        </w:rPr>
        <w:t>–</w:t>
      </w:r>
      <w:r>
        <w:rPr>
          <w:sz w:val="28"/>
          <w:szCs w:val="28"/>
        </w:rPr>
        <w:t xml:space="preserve"> филиал ОАО «РЖД» (далее – ЦСС) </w:t>
      </w:r>
      <w:r w:rsidRPr="003110D3">
        <w:rPr>
          <w:sz w:val="28"/>
          <w:szCs w:val="28"/>
        </w:rPr>
        <w:t>совместно с Центром инновационного развития</w:t>
      </w:r>
      <w:r>
        <w:rPr>
          <w:sz w:val="28"/>
          <w:szCs w:val="28"/>
        </w:rPr>
        <w:t xml:space="preserve"> – филиалом</w:t>
      </w:r>
      <w:r w:rsidRPr="003110D3">
        <w:rPr>
          <w:sz w:val="28"/>
          <w:szCs w:val="28"/>
        </w:rPr>
        <w:t xml:space="preserve"> ОАО «РЖД»</w:t>
      </w:r>
      <w:r>
        <w:rPr>
          <w:sz w:val="28"/>
          <w:szCs w:val="28"/>
        </w:rPr>
        <w:t xml:space="preserve"> объявляют о </w:t>
      </w:r>
      <w:r w:rsidRPr="00484824">
        <w:rPr>
          <w:sz w:val="28"/>
          <w:szCs w:val="28"/>
        </w:rPr>
        <w:t xml:space="preserve">проведении открытого запроса </w:t>
      </w:r>
      <w:r w:rsidRPr="00FF1BBD">
        <w:rPr>
          <w:sz w:val="28"/>
          <w:szCs w:val="28"/>
        </w:rPr>
        <w:t xml:space="preserve">на поиск </w:t>
      </w:r>
      <w:r w:rsidRPr="003F13D8">
        <w:rPr>
          <w:sz w:val="28"/>
          <w:szCs w:val="28"/>
        </w:rPr>
        <w:t>инновационного решения</w:t>
      </w:r>
      <w:r>
        <w:rPr>
          <w:sz w:val="28"/>
          <w:szCs w:val="28"/>
        </w:rPr>
        <w:t xml:space="preserve"> на тему «</w:t>
      </w:r>
      <w:r>
        <w:rPr>
          <w:rFonts w:eastAsia="Malgun Gothic"/>
          <w:sz w:val="28"/>
          <w:szCs w:val="28"/>
          <w:lang w:eastAsia="ko-KR"/>
        </w:rPr>
        <w:t>П</w:t>
      </w:r>
      <w:r w:rsidRPr="00123FAD">
        <w:rPr>
          <w:rFonts w:eastAsia="Malgun Gothic"/>
          <w:sz w:val="28"/>
          <w:szCs w:val="28"/>
          <w:lang w:eastAsia="ko-KR"/>
        </w:rPr>
        <w:t xml:space="preserve">рограммно-аппаратные комплексы </w:t>
      </w:r>
      <w:r w:rsidRPr="003F13D8">
        <w:rPr>
          <w:sz w:val="28"/>
          <w:szCs w:val="28"/>
        </w:rPr>
        <w:t>измерения параметров технологической радиосвязи</w:t>
      </w:r>
      <w:r>
        <w:rPr>
          <w:sz w:val="28"/>
          <w:szCs w:val="28"/>
        </w:rPr>
        <w:t xml:space="preserve">, </w:t>
      </w:r>
      <w:r w:rsidRPr="006F6678">
        <w:rPr>
          <w:sz w:val="28"/>
        </w:rPr>
        <w:t xml:space="preserve">параметров радиопокрытия, показателей производительности и качества </w:t>
      </w:r>
      <w:r>
        <w:rPr>
          <w:sz w:val="28"/>
        </w:rPr>
        <w:t>цифровых</w:t>
      </w:r>
      <w:r w:rsidRPr="006F6678">
        <w:rPr>
          <w:sz w:val="28"/>
        </w:rPr>
        <w:t xml:space="preserve"> </w:t>
      </w:r>
      <w:r>
        <w:rPr>
          <w:sz w:val="28"/>
        </w:rPr>
        <w:t>систем технологической радиосвязи</w:t>
      </w:r>
      <w:r w:rsidRPr="006F6678">
        <w:rPr>
          <w:sz w:val="28"/>
        </w:rPr>
        <w:t xml:space="preserve"> на базе стандарта LTE </w:t>
      </w:r>
      <w:r>
        <w:rPr>
          <w:sz w:val="28"/>
        </w:rPr>
        <w:t xml:space="preserve">в </w:t>
      </w:r>
      <w:r w:rsidRPr="006F6678">
        <w:rPr>
          <w:sz w:val="28"/>
        </w:rPr>
        <w:t>диапазон</w:t>
      </w:r>
      <w:r>
        <w:rPr>
          <w:sz w:val="28"/>
        </w:rPr>
        <w:t>е</w:t>
      </w:r>
      <w:r w:rsidRPr="006F6678">
        <w:rPr>
          <w:sz w:val="28"/>
        </w:rPr>
        <w:t xml:space="preserve"> радиочастот </w:t>
      </w:r>
      <w:r>
        <w:rPr>
          <w:sz w:val="28"/>
        </w:rPr>
        <w:t xml:space="preserve">1790 – 1800 МГц TDD и стандарта </w:t>
      </w:r>
      <w:r>
        <w:rPr>
          <w:sz w:val="28"/>
          <w:lang w:val="en-US"/>
        </w:rPr>
        <w:t>DMR</w:t>
      </w:r>
      <w:r w:rsidRPr="001372A8">
        <w:rPr>
          <w:sz w:val="28"/>
        </w:rPr>
        <w:t xml:space="preserve"> </w:t>
      </w:r>
      <w:r>
        <w:rPr>
          <w:sz w:val="28"/>
        </w:rPr>
        <w:t xml:space="preserve">в диапазоне радиочастот 160 МГц </w:t>
      </w:r>
      <w:r>
        <w:rPr>
          <w:sz w:val="28"/>
          <w:szCs w:val="28"/>
        </w:rPr>
        <w:t>(далее – ПАК)</w:t>
      </w:r>
      <w:r w:rsidRPr="003F13D8">
        <w:rPr>
          <w:sz w:val="28"/>
          <w:szCs w:val="28"/>
        </w:rPr>
        <w:t xml:space="preserve"> на инфраструктуре высокоскоростн</w:t>
      </w:r>
      <w:r>
        <w:rPr>
          <w:sz w:val="28"/>
          <w:szCs w:val="28"/>
        </w:rPr>
        <w:t xml:space="preserve">ой железнодорожной магистрали (далее – ВСМ) на участке </w:t>
      </w:r>
      <w:r w:rsidRPr="003F13D8">
        <w:rPr>
          <w:sz w:val="28"/>
          <w:szCs w:val="28"/>
        </w:rPr>
        <w:t>Москва – Санкт-Петербург</w:t>
      </w:r>
      <w:r>
        <w:rPr>
          <w:sz w:val="28"/>
          <w:szCs w:val="28"/>
        </w:rPr>
        <w:t>» (далее – Открытый запрос)</w:t>
      </w:r>
      <w:r w:rsidRPr="00FF1BBD">
        <w:rPr>
          <w:sz w:val="28"/>
          <w:szCs w:val="28"/>
        </w:rPr>
        <w:t>.</w:t>
      </w:r>
    </w:p>
    <w:p w14:paraId="41F632DD" w14:textId="77777777" w:rsidR="001B6E53" w:rsidRDefault="001B6E53" w:rsidP="001B6E53">
      <w:pPr>
        <w:ind w:firstLine="709"/>
        <w:jc w:val="both"/>
        <w:rPr>
          <w:sz w:val="28"/>
          <w:szCs w:val="28"/>
        </w:rPr>
      </w:pPr>
      <w:r w:rsidRPr="00A169C9">
        <w:rPr>
          <w:sz w:val="28"/>
          <w:szCs w:val="28"/>
        </w:rPr>
        <w:t xml:space="preserve">Принять участие в </w:t>
      </w:r>
      <w:r>
        <w:rPr>
          <w:sz w:val="28"/>
          <w:szCs w:val="28"/>
        </w:rPr>
        <w:t>О</w:t>
      </w:r>
      <w:r w:rsidRPr="00A169C9">
        <w:rPr>
          <w:sz w:val="28"/>
          <w:szCs w:val="28"/>
        </w:rPr>
        <w:t>ткрытом запросе могут юридические лица различных организационно-правовых форм, которые позволят обеспечить разработку</w:t>
      </w:r>
      <w:r w:rsidRPr="007A51F0">
        <w:rPr>
          <w:sz w:val="28"/>
          <w:szCs w:val="28"/>
        </w:rPr>
        <w:t xml:space="preserve"> </w:t>
      </w:r>
      <w:r>
        <w:rPr>
          <w:sz w:val="28"/>
          <w:szCs w:val="28"/>
        </w:rPr>
        <w:t xml:space="preserve">ПАК </w:t>
      </w:r>
      <w:r w:rsidRPr="003F13D8">
        <w:rPr>
          <w:sz w:val="28"/>
          <w:szCs w:val="28"/>
        </w:rPr>
        <w:t>для измерения параметров технологической радиосвязи</w:t>
      </w:r>
      <w:r>
        <w:rPr>
          <w:sz w:val="28"/>
          <w:szCs w:val="28"/>
        </w:rPr>
        <w:t>.</w:t>
      </w:r>
    </w:p>
    <w:p w14:paraId="1D0A0F3F" w14:textId="77777777" w:rsidR="001B6E53" w:rsidRDefault="001B6E53" w:rsidP="001B6E53">
      <w:pPr>
        <w:ind w:firstLine="709"/>
        <w:jc w:val="both"/>
        <w:rPr>
          <w:sz w:val="28"/>
          <w:szCs w:val="28"/>
        </w:rPr>
      </w:pPr>
    </w:p>
    <w:p w14:paraId="25F797E4" w14:textId="77777777" w:rsidR="001B6E53" w:rsidRPr="00A169C9" w:rsidRDefault="001B6E53" w:rsidP="001B6E53">
      <w:pPr>
        <w:ind w:firstLine="709"/>
        <w:jc w:val="both"/>
        <w:rPr>
          <w:b/>
          <w:bCs/>
          <w:sz w:val="28"/>
          <w:szCs w:val="28"/>
        </w:rPr>
      </w:pPr>
      <w:r w:rsidRPr="00A169C9">
        <w:rPr>
          <w:b/>
          <w:bCs/>
          <w:sz w:val="28"/>
          <w:szCs w:val="28"/>
        </w:rPr>
        <w:t>Требования к вариантам исполнения и использования</w:t>
      </w:r>
    </w:p>
    <w:p w14:paraId="268ABB8E" w14:textId="77777777" w:rsidR="001B6E53" w:rsidRPr="006F6678" w:rsidRDefault="001B6E53" w:rsidP="001B6E53">
      <w:pPr>
        <w:pStyle w:val="31"/>
        <w:spacing w:line="360" w:lineRule="exact"/>
        <w:contextualSpacing w:val="0"/>
        <w:rPr>
          <w:sz w:val="28"/>
        </w:rPr>
      </w:pPr>
      <w:r w:rsidRPr="006F6678">
        <w:rPr>
          <w:sz w:val="28"/>
        </w:rPr>
        <w:t xml:space="preserve">Должны быть разработаны два варианта измерительного </w:t>
      </w:r>
      <w:r>
        <w:rPr>
          <w:sz w:val="28"/>
        </w:rPr>
        <w:t>ПАК</w:t>
      </w:r>
      <w:r>
        <w:rPr>
          <w:rFonts w:eastAsia="Arial Unicode MS"/>
          <w:bCs/>
          <w:sz w:val="28"/>
        </w:rPr>
        <w:t>:</w:t>
      </w:r>
    </w:p>
    <w:p w14:paraId="3349F321" w14:textId="77777777" w:rsidR="001B6E53" w:rsidRPr="00C32CAE" w:rsidRDefault="001B6E53" w:rsidP="001B6E53">
      <w:pPr>
        <w:spacing w:line="360" w:lineRule="exact"/>
        <w:ind w:firstLine="709"/>
        <w:jc w:val="both"/>
        <w:rPr>
          <w:sz w:val="28"/>
          <w:szCs w:val="28"/>
        </w:rPr>
      </w:pPr>
      <w:r w:rsidRPr="006F6678">
        <w:rPr>
          <w:sz w:val="28"/>
          <w:szCs w:val="28"/>
        </w:rPr>
        <w:t>1</w:t>
      </w:r>
      <w:r>
        <w:rPr>
          <w:sz w:val="28"/>
          <w:szCs w:val="28"/>
        </w:rPr>
        <w:t>) </w:t>
      </w:r>
      <w:r w:rsidRPr="006F6678">
        <w:rPr>
          <w:sz w:val="28"/>
          <w:szCs w:val="28"/>
        </w:rPr>
        <w:t xml:space="preserve">Возимый </w:t>
      </w:r>
      <w:r>
        <w:rPr>
          <w:sz w:val="28"/>
          <w:szCs w:val="28"/>
        </w:rPr>
        <w:t>ПАК</w:t>
      </w:r>
      <w:r w:rsidRPr="006F6678">
        <w:rPr>
          <w:sz w:val="28"/>
          <w:szCs w:val="28"/>
        </w:rPr>
        <w:t xml:space="preserve"> предназначен для проведения измерений в сети</w:t>
      </w:r>
      <w:r>
        <w:rPr>
          <w:sz w:val="28"/>
          <w:szCs w:val="28"/>
        </w:rPr>
        <w:t xml:space="preserve"> широкополосной беспроводной связи по стандарту</w:t>
      </w:r>
      <w:r w:rsidRPr="006F6678">
        <w:rPr>
          <w:sz w:val="28"/>
          <w:szCs w:val="28"/>
        </w:rPr>
        <w:t xml:space="preserve"> LTE</w:t>
      </w:r>
      <w:r>
        <w:rPr>
          <w:sz w:val="28"/>
          <w:szCs w:val="28"/>
        </w:rPr>
        <w:t xml:space="preserve"> (далее – </w:t>
      </w:r>
      <w:r>
        <w:rPr>
          <w:sz w:val="28"/>
          <w:szCs w:val="28"/>
          <w:lang w:val="en-US"/>
        </w:rPr>
        <w:t>LTE</w:t>
      </w:r>
      <w:r>
        <w:rPr>
          <w:sz w:val="28"/>
          <w:szCs w:val="28"/>
        </w:rPr>
        <w:t>)</w:t>
      </w:r>
      <w:r w:rsidRPr="006F6678">
        <w:rPr>
          <w:sz w:val="28"/>
          <w:szCs w:val="28"/>
        </w:rPr>
        <w:t xml:space="preserve"> ОАО</w:t>
      </w:r>
      <w:r>
        <w:rPr>
          <w:sz w:val="28"/>
          <w:szCs w:val="28"/>
        </w:rPr>
        <w:t> </w:t>
      </w:r>
      <w:r w:rsidRPr="006F6678">
        <w:rPr>
          <w:sz w:val="28"/>
          <w:szCs w:val="28"/>
        </w:rPr>
        <w:t>«РЖД» на ВСМ Москва – Санкт-Петербург при его размещении внутри высокоскоростного поезда (в том числе внутри вагона-лаборатории). Выполняетс</w:t>
      </w:r>
      <w:r>
        <w:rPr>
          <w:sz w:val="28"/>
          <w:szCs w:val="28"/>
        </w:rPr>
        <w:t>я в</w:t>
      </w:r>
      <w:r w:rsidRPr="006F6678">
        <w:rPr>
          <w:sz w:val="28"/>
          <w:szCs w:val="28"/>
        </w:rPr>
        <w:t xml:space="preserve"> виде моноблока для установки в стойку 19”</w:t>
      </w:r>
      <w:r>
        <w:rPr>
          <w:sz w:val="28"/>
          <w:szCs w:val="28"/>
        </w:rPr>
        <w:t>(ширина  482,6 мм, высота до 5</w:t>
      </w:r>
      <w:r>
        <w:rPr>
          <w:sz w:val="28"/>
          <w:szCs w:val="28"/>
          <w:lang w:val="en-US"/>
        </w:rPr>
        <w:t>U</w:t>
      </w:r>
      <w:r w:rsidRPr="007D37DE">
        <w:rPr>
          <w:sz w:val="28"/>
          <w:szCs w:val="28"/>
        </w:rPr>
        <w:t>(222</w:t>
      </w:r>
      <w:r>
        <w:rPr>
          <w:sz w:val="28"/>
          <w:szCs w:val="28"/>
        </w:rPr>
        <w:t>,25 мм), глубина до 1000 мм)</w:t>
      </w:r>
      <w:r w:rsidRPr="006F6678">
        <w:rPr>
          <w:sz w:val="28"/>
          <w:szCs w:val="28"/>
        </w:rPr>
        <w:t xml:space="preserve">. Измерения </w:t>
      </w:r>
      <w:r>
        <w:rPr>
          <w:sz w:val="28"/>
          <w:szCs w:val="28"/>
        </w:rPr>
        <w:t xml:space="preserve">должны </w:t>
      </w:r>
      <w:r w:rsidRPr="006F6678">
        <w:rPr>
          <w:sz w:val="28"/>
          <w:szCs w:val="28"/>
        </w:rPr>
        <w:t>провод</w:t>
      </w:r>
      <w:r>
        <w:rPr>
          <w:sz w:val="28"/>
          <w:szCs w:val="28"/>
        </w:rPr>
        <w:t>ится с помощью</w:t>
      </w:r>
      <w:r w:rsidRPr="006F6678">
        <w:rPr>
          <w:sz w:val="28"/>
          <w:szCs w:val="28"/>
        </w:rPr>
        <w:t xml:space="preserve"> антенн</w:t>
      </w:r>
      <w:r>
        <w:rPr>
          <w:sz w:val="28"/>
          <w:szCs w:val="28"/>
        </w:rPr>
        <w:t>(ы)</w:t>
      </w:r>
      <w:r w:rsidRPr="006F6678">
        <w:rPr>
          <w:sz w:val="28"/>
          <w:szCs w:val="28"/>
        </w:rPr>
        <w:t>, размешенн</w:t>
      </w:r>
      <w:r>
        <w:rPr>
          <w:sz w:val="28"/>
          <w:szCs w:val="28"/>
        </w:rPr>
        <w:t>ой</w:t>
      </w:r>
      <w:r w:rsidRPr="006F6678">
        <w:rPr>
          <w:sz w:val="28"/>
          <w:szCs w:val="28"/>
        </w:rPr>
        <w:t xml:space="preserve"> на крыше вагона: длина </w:t>
      </w:r>
      <w:r>
        <w:rPr>
          <w:sz w:val="28"/>
          <w:szCs w:val="28"/>
        </w:rPr>
        <w:t xml:space="preserve">радиочастотного </w:t>
      </w:r>
      <w:r w:rsidRPr="006F6678">
        <w:rPr>
          <w:sz w:val="28"/>
          <w:szCs w:val="28"/>
        </w:rPr>
        <w:t xml:space="preserve">кабеля </w:t>
      </w:r>
      <w:r>
        <w:rPr>
          <w:sz w:val="28"/>
          <w:szCs w:val="28"/>
        </w:rPr>
        <w:t>(</w:t>
      </w:r>
      <w:r w:rsidRPr="006F6678">
        <w:rPr>
          <w:sz w:val="28"/>
          <w:szCs w:val="28"/>
        </w:rPr>
        <w:t>РЧ</w:t>
      </w:r>
      <w:r>
        <w:rPr>
          <w:sz w:val="28"/>
          <w:szCs w:val="28"/>
        </w:rPr>
        <w:t>)</w:t>
      </w:r>
      <w:r w:rsidRPr="006F6678">
        <w:rPr>
          <w:sz w:val="28"/>
          <w:szCs w:val="28"/>
        </w:rPr>
        <w:t xml:space="preserve"> </w:t>
      </w:r>
      <w:r>
        <w:rPr>
          <w:sz w:val="28"/>
          <w:szCs w:val="28"/>
        </w:rPr>
        <w:t xml:space="preserve">должна </w:t>
      </w:r>
      <w:r w:rsidRPr="006F6678">
        <w:rPr>
          <w:sz w:val="28"/>
          <w:szCs w:val="28"/>
        </w:rPr>
        <w:t>позволят</w:t>
      </w:r>
      <w:r>
        <w:rPr>
          <w:sz w:val="28"/>
          <w:szCs w:val="28"/>
        </w:rPr>
        <w:t>ь</w:t>
      </w:r>
      <w:r w:rsidRPr="006F6678">
        <w:rPr>
          <w:sz w:val="28"/>
          <w:szCs w:val="28"/>
        </w:rPr>
        <w:t xml:space="preserve"> разме</w:t>
      </w:r>
      <w:r>
        <w:rPr>
          <w:sz w:val="28"/>
          <w:szCs w:val="28"/>
        </w:rPr>
        <w:t>ща</w:t>
      </w:r>
      <w:r w:rsidRPr="006F6678">
        <w:rPr>
          <w:sz w:val="28"/>
          <w:szCs w:val="28"/>
        </w:rPr>
        <w:t xml:space="preserve">ть </w:t>
      </w:r>
      <w:r>
        <w:rPr>
          <w:sz w:val="28"/>
          <w:szCs w:val="28"/>
        </w:rPr>
        <w:t>ПАК</w:t>
      </w:r>
      <w:r w:rsidRPr="006F6678">
        <w:rPr>
          <w:sz w:val="28"/>
          <w:szCs w:val="28"/>
        </w:rPr>
        <w:t xml:space="preserve"> внутри вагона, а антенну(-ы</w:t>
      </w:r>
      <w:r>
        <w:rPr>
          <w:sz w:val="28"/>
          <w:szCs w:val="28"/>
        </w:rPr>
        <w:t>) </w:t>
      </w:r>
      <w:r w:rsidRPr="006F6678">
        <w:rPr>
          <w:sz w:val="28"/>
          <w:szCs w:val="28"/>
        </w:rPr>
        <w:t>– на крыше вагона.</w:t>
      </w:r>
    </w:p>
    <w:p w14:paraId="370109D6" w14:textId="77777777" w:rsidR="001B6E53" w:rsidRPr="006F6678" w:rsidRDefault="001B6E53" w:rsidP="001B6E53">
      <w:pPr>
        <w:pStyle w:val="31"/>
        <w:spacing w:line="360" w:lineRule="exact"/>
        <w:contextualSpacing w:val="0"/>
        <w:rPr>
          <w:sz w:val="28"/>
        </w:rPr>
      </w:pPr>
      <w:r w:rsidRPr="006F6678">
        <w:rPr>
          <w:sz w:val="28"/>
        </w:rPr>
        <w:t>2</w:t>
      </w:r>
      <w:r>
        <w:rPr>
          <w:sz w:val="28"/>
        </w:rPr>
        <w:t>) </w:t>
      </w:r>
      <w:r w:rsidRPr="006F6678">
        <w:rPr>
          <w:sz w:val="28"/>
        </w:rPr>
        <w:t>Носим</w:t>
      </w:r>
      <w:r>
        <w:rPr>
          <w:sz w:val="28"/>
        </w:rPr>
        <w:t>ый</w:t>
      </w:r>
      <w:r w:rsidRPr="006F6678">
        <w:rPr>
          <w:sz w:val="28"/>
        </w:rPr>
        <w:t xml:space="preserve"> </w:t>
      </w:r>
      <w:r>
        <w:rPr>
          <w:sz w:val="28"/>
        </w:rPr>
        <w:t>ПАК</w:t>
      </w:r>
      <w:r w:rsidRPr="006F6678">
        <w:rPr>
          <w:sz w:val="28"/>
        </w:rPr>
        <w:t xml:space="preserve"> предназначен для измерений в депо и парках отстоя, а также на территории станций. Он должен размещаться в рюкзаке (вес в полной комплектации не более 12 кг</w:t>
      </w:r>
      <w:r>
        <w:rPr>
          <w:sz w:val="28"/>
        </w:rPr>
        <w:t>) </w:t>
      </w:r>
      <w:r w:rsidRPr="006F6678">
        <w:rPr>
          <w:sz w:val="28"/>
        </w:rPr>
        <w:t xml:space="preserve">для проведения измерений непрерывно пешим ходом в течение не менее </w:t>
      </w:r>
      <w:r>
        <w:rPr>
          <w:sz w:val="28"/>
        </w:rPr>
        <w:t>8</w:t>
      </w:r>
      <w:r w:rsidRPr="006F6678">
        <w:rPr>
          <w:sz w:val="28"/>
        </w:rPr>
        <w:t xml:space="preserve"> час</w:t>
      </w:r>
      <w:r>
        <w:rPr>
          <w:sz w:val="28"/>
        </w:rPr>
        <w:t>ов</w:t>
      </w:r>
      <w:r w:rsidRPr="006F6678">
        <w:rPr>
          <w:sz w:val="28"/>
        </w:rPr>
        <w:t>. В этом варианте измерения проводятся с помощью носимой антенны</w:t>
      </w:r>
      <w:r>
        <w:rPr>
          <w:sz w:val="28"/>
        </w:rPr>
        <w:t xml:space="preserve"> </w:t>
      </w:r>
      <w:r w:rsidRPr="006F6678">
        <w:rPr>
          <w:sz w:val="28"/>
        </w:rPr>
        <w:t xml:space="preserve">(антенн). Длина кабеля РЧ </w:t>
      </w:r>
      <w:r>
        <w:rPr>
          <w:sz w:val="28"/>
        </w:rPr>
        <w:t xml:space="preserve">должна </w:t>
      </w:r>
      <w:r w:rsidRPr="006F6678">
        <w:rPr>
          <w:sz w:val="28"/>
        </w:rPr>
        <w:t>позволя</w:t>
      </w:r>
      <w:r>
        <w:rPr>
          <w:sz w:val="28"/>
        </w:rPr>
        <w:t>ть</w:t>
      </w:r>
      <w:r w:rsidRPr="006F6678">
        <w:rPr>
          <w:sz w:val="28"/>
        </w:rPr>
        <w:t xml:space="preserve"> поднимать антенну</w:t>
      </w:r>
      <w:r>
        <w:rPr>
          <w:sz w:val="28"/>
        </w:rPr>
        <w:t xml:space="preserve"> </w:t>
      </w:r>
      <w:r w:rsidRPr="006F6678">
        <w:rPr>
          <w:sz w:val="28"/>
        </w:rPr>
        <w:t>(антенны</w:t>
      </w:r>
      <w:r>
        <w:rPr>
          <w:sz w:val="28"/>
        </w:rPr>
        <w:t>) </w:t>
      </w:r>
      <w:r w:rsidRPr="006F6678">
        <w:rPr>
          <w:sz w:val="28"/>
        </w:rPr>
        <w:t xml:space="preserve">на высоту </w:t>
      </w:r>
      <w:r>
        <w:rPr>
          <w:sz w:val="28"/>
        </w:rPr>
        <w:t>до</w:t>
      </w:r>
      <w:r w:rsidRPr="006F6678">
        <w:rPr>
          <w:sz w:val="28"/>
        </w:rPr>
        <w:t xml:space="preserve"> 4 метров</w:t>
      </w:r>
      <w:r>
        <w:rPr>
          <w:sz w:val="28"/>
        </w:rPr>
        <w:t xml:space="preserve"> </w:t>
      </w:r>
      <w:r w:rsidRPr="006F6678">
        <w:rPr>
          <w:sz w:val="28"/>
        </w:rPr>
        <w:lastRenderedPageBreak/>
        <w:t>так</w:t>
      </w:r>
      <w:r>
        <w:rPr>
          <w:sz w:val="28"/>
        </w:rPr>
        <w:t>,</w:t>
      </w:r>
      <w:r w:rsidRPr="006F6678">
        <w:rPr>
          <w:sz w:val="28"/>
        </w:rPr>
        <w:t xml:space="preserve"> чтобы она не затенялась корпусом тела или оборудованием. Для носимых измерительных</w:t>
      </w:r>
      <w:r w:rsidRPr="007A51F0">
        <w:rPr>
          <w:sz w:val="28"/>
        </w:rPr>
        <w:t xml:space="preserve"> </w:t>
      </w:r>
      <w:r>
        <w:rPr>
          <w:sz w:val="28"/>
        </w:rPr>
        <w:t>ПАК</w:t>
      </w:r>
      <w:r w:rsidRPr="006F6678">
        <w:rPr>
          <w:sz w:val="28"/>
        </w:rPr>
        <w:t xml:space="preserve"> без сканирующего приемника возможно </w:t>
      </w:r>
      <w:r>
        <w:rPr>
          <w:sz w:val="28"/>
        </w:rPr>
        <w:t>реализация</w:t>
      </w:r>
      <w:r w:rsidRPr="006F6678">
        <w:rPr>
          <w:sz w:val="28"/>
        </w:rPr>
        <w:t xml:space="preserve"> в виде планшета промышленного исполнения с влаго</w:t>
      </w:r>
      <w:r>
        <w:rPr>
          <w:sz w:val="28"/>
        </w:rPr>
        <w:t>-</w:t>
      </w:r>
      <w:r w:rsidRPr="006F6678">
        <w:rPr>
          <w:sz w:val="28"/>
        </w:rPr>
        <w:t>пылезащит</w:t>
      </w:r>
      <w:r>
        <w:rPr>
          <w:sz w:val="28"/>
        </w:rPr>
        <w:t>ным</w:t>
      </w:r>
      <w:r w:rsidRPr="006F6678">
        <w:rPr>
          <w:sz w:val="28"/>
        </w:rPr>
        <w:t xml:space="preserve"> </w:t>
      </w:r>
      <w:r>
        <w:rPr>
          <w:sz w:val="28"/>
        </w:rPr>
        <w:t>и</w:t>
      </w:r>
      <w:r w:rsidRPr="006F6678">
        <w:rPr>
          <w:sz w:val="28"/>
        </w:rPr>
        <w:t xml:space="preserve"> ударопрочным корпусом.</w:t>
      </w:r>
    </w:p>
    <w:p w14:paraId="3DE33035" w14:textId="77777777" w:rsidR="001B6E53" w:rsidRDefault="001B6E53" w:rsidP="001B6E53">
      <w:pPr>
        <w:pStyle w:val="31"/>
        <w:spacing w:line="360" w:lineRule="exact"/>
        <w:contextualSpacing w:val="0"/>
        <w:rPr>
          <w:sz w:val="28"/>
        </w:rPr>
      </w:pPr>
      <w:r w:rsidRPr="006F6678">
        <w:rPr>
          <w:sz w:val="28"/>
        </w:rPr>
        <w:t xml:space="preserve">Возимый и носимый </w:t>
      </w:r>
      <w:r>
        <w:rPr>
          <w:sz w:val="28"/>
        </w:rPr>
        <w:t>ПАК</w:t>
      </w:r>
      <w:r w:rsidRPr="006F6678">
        <w:rPr>
          <w:sz w:val="28"/>
        </w:rPr>
        <w:t xml:space="preserve"> предназначены для измерений в указанных ниже диапазонах LTE и технологиях дуплексного разделения.</w:t>
      </w:r>
    </w:p>
    <w:p w14:paraId="4FBD3672" w14:textId="77777777" w:rsidR="001B6E53" w:rsidRPr="00A169C9" w:rsidRDefault="001B6E53" w:rsidP="001B6E53">
      <w:pPr>
        <w:pStyle w:val="31"/>
        <w:spacing w:line="360" w:lineRule="exact"/>
        <w:contextualSpacing w:val="0"/>
        <w:rPr>
          <w:sz w:val="28"/>
        </w:rPr>
      </w:pPr>
      <w:r>
        <w:rPr>
          <w:sz w:val="28"/>
        </w:rPr>
        <w:t>Разработчиком и изготовителем ПАК должно быть юридическое лицо зарегистрированное на территории Российской Федерации.</w:t>
      </w:r>
    </w:p>
    <w:p w14:paraId="28DEA169" w14:textId="77777777" w:rsidR="001B6E53" w:rsidRPr="00A169C9" w:rsidRDefault="001B6E53" w:rsidP="001B6E53">
      <w:pPr>
        <w:rPr>
          <w:b/>
          <w:bCs/>
          <w:szCs w:val="28"/>
        </w:rPr>
      </w:pPr>
    </w:p>
    <w:p w14:paraId="7FE3057E" w14:textId="77777777" w:rsidR="001B6E53" w:rsidRPr="00A169C9" w:rsidRDefault="001B6E53" w:rsidP="001B6E53">
      <w:pPr>
        <w:ind w:firstLine="708"/>
        <w:rPr>
          <w:b/>
          <w:bCs/>
        </w:rPr>
      </w:pPr>
      <w:r w:rsidRPr="00A169C9">
        <w:rPr>
          <w:b/>
          <w:bCs/>
          <w:szCs w:val="28"/>
        </w:rPr>
        <w:t>Т</w:t>
      </w:r>
      <w:r w:rsidRPr="00A169C9">
        <w:rPr>
          <w:b/>
          <w:bCs/>
          <w:sz w:val="28"/>
          <w:szCs w:val="28"/>
        </w:rPr>
        <w:t>ребования к комплектации</w:t>
      </w:r>
    </w:p>
    <w:p w14:paraId="4356B67F" w14:textId="77777777" w:rsidR="001B6E53" w:rsidRPr="006F6678" w:rsidRDefault="001B6E53" w:rsidP="001B6E53">
      <w:pPr>
        <w:pStyle w:val="31"/>
        <w:spacing w:line="360" w:lineRule="exact"/>
        <w:contextualSpacing w:val="0"/>
        <w:rPr>
          <w:sz w:val="28"/>
        </w:rPr>
      </w:pPr>
      <w:r w:rsidRPr="006F6678">
        <w:rPr>
          <w:sz w:val="28"/>
        </w:rPr>
        <w:t xml:space="preserve">Возимый </w:t>
      </w:r>
      <w:r>
        <w:rPr>
          <w:sz w:val="28"/>
        </w:rPr>
        <w:t>ПАК</w:t>
      </w:r>
      <w:r w:rsidRPr="006F6678">
        <w:rPr>
          <w:sz w:val="28"/>
        </w:rPr>
        <w:t xml:space="preserve"> (основное оборудование устанавливается в стойку 19”):</w:t>
      </w:r>
    </w:p>
    <w:p w14:paraId="70A40C90"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аппаратный сканирующий приемник</w:t>
      </w:r>
      <w:r>
        <w:rPr>
          <w:sz w:val="28"/>
          <w:szCs w:val="28"/>
        </w:rPr>
        <w:t>;</w:t>
      </w:r>
    </w:p>
    <w:p w14:paraId="6082D5C4"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анализатор спектра (опционально)</w:t>
      </w:r>
      <w:r>
        <w:rPr>
          <w:sz w:val="28"/>
          <w:szCs w:val="28"/>
        </w:rPr>
        <w:t>;</w:t>
      </w:r>
    </w:p>
    <w:p w14:paraId="164F97F2"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ноутбук или планшет (может быть встроенным</w:t>
      </w:r>
      <w:r>
        <w:rPr>
          <w:sz w:val="28"/>
          <w:szCs w:val="28"/>
        </w:rPr>
        <w:t xml:space="preserve">) </w:t>
      </w:r>
      <w:r w:rsidRPr="006F6678">
        <w:rPr>
          <w:sz w:val="28"/>
          <w:szCs w:val="28"/>
        </w:rPr>
        <w:t>для управления</w:t>
      </w:r>
      <w:r w:rsidRPr="007A51F0">
        <w:rPr>
          <w:sz w:val="28"/>
          <w:szCs w:val="28"/>
        </w:rPr>
        <w:t xml:space="preserve"> </w:t>
      </w:r>
      <w:r>
        <w:rPr>
          <w:sz w:val="28"/>
          <w:szCs w:val="28"/>
        </w:rPr>
        <w:t>ПАК</w:t>
      </w:r>
      <w:r w:rsidRPr="006F6678">
        <w:rPr>
          <w:sz w:val="28"/>
          <w:szCs w:val="28"/>
        </w:rPr>
        <w:t>, обработки и визуализации результатов измерений</w:t>
      </w:r>
      <w:r>
        <w:rPr>
          <w:sz w:val="28"/>
          <w:szCs w:val="28"/>
        </w:rPr>
        <w:t>;</w:t>
      </w:r>
    </w:p>
    <w:p w14:paraId="0684ED4B"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программное обеспечение для управления сканирующим приемником и абонентскими терминалами в процессе измерений и записи лог-файлов</w:t>
      </w:r>
      <w:r>
        <w:rPr>
          <w:sz w:val="28"/>
          <w:szCs w:val="28"/>
        </w:rPr>
        <w:t>;</w:t>
      </w:r>
      <w:r w:rsidRPr="006F6678">
        <w:rPr>
          <w:sz w:val="28"/>
          <w:szCs w:val="28"/>
        </w:rPr>
        <w:t xml:space="preserve"> </w:t>
      </w:r>
    </w:p>
    <w:p w14:paraId="34900993"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программное обеспечение пост-обработки лог-файлов измерений</w:t>
      </w:r>
      <w:r>
        <w:rPr>
          <w:sz w:val="28"/>
          <w:szCs w:val="28"/>
        </w:rPr>
        <w:t>;</w:t>
      </w:r>
    </w:p>
    <w:p w14:paraId="14CC1024"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абонентские терминалы:</w:t>
      </w:r>
    </w:p>
    <w:p w14:paraId="7393F058" w14:textId="77777777" w:rsidR="001B6E53" w:rsidRPr="006F6678" w:rsidRDefault="001B6E53" w:rsidP="001B6E53">
      <w:pPr>
        <w:pStyle w:val="a7"/>
        <w:numPr>
          <w:ilvl w:val="1"/>
          <w:numId w:val="5"/>
        </w:numPr>
        <w:tabs>
          <w:tab w:val="left" w:pos="993"/>
        </w:tabs>
        <w:spacing w:line="360" w:lineRule="exact"/>
        <w:ind w:left="0" w:firstLine="709"/>
        <w:contextualSpacing w:val="0"/>
        <w:jc w:val="both"/>
        <w:rPr>
          <w:sz w:val="28"/>
          <w:szCs w:val="28"/>
        </w:rPr>
      </w:pPr>
      <w:r w:rsidRPr="006F6678">
        <w:rPr>
          <w:sz w:val="28"/>
          <w:szCs w:val="28"/>
        </w:rPr>
        <w:t>модем(-ы</w:t>
      </w:r>
      <w:r>
        <w:rPr>
          <w:sz w:val="28"/>
          <w:szCs w:val="28"/>
        </w:rPr>
        <w:t>) </w:t>
      </w:r>
      <w:r w:rsidRPr="006F6678">
        <w:rPr>
          <w:sz w:val="28"/>
          <w:szCs w:val="28"/>
        </w:rPr>
        <w:t xml:space="preserve">LTE, управляемые измерительным </w:t>
      </w:r>
      <w:r w:rsidRPr="007A51F0">
        <w:rPr>
          <w:sz w:val="28"/>
          <w:szCs w:val="28"/>
        </w:rPr>
        <w:t xml:space="preserve"> </w:t>
      </w:r>
      <w:r>
        <w:rPr>
          <w:sz w:val="28"/>
          <w:szCs w:val="28"/>
        </w:rPr>
        <w:t>ПАК</w:t>
      </w:r>
      <w:r w:rsidRPr="006F6678">
        <w:rPr>
          <w:sz w:val="28"/>
          <w:szCs w:val="28"/>
        </w:rPr>
        <w:t xml:space="preserve"> для установления сессий передачи данных (не менее 2 шт., могут быть встроенными в корпус)</w:t>
      </w:r>
      <w:r>
        <w:rPr>
          <w:sz w:val="28"/>
          <w:szCs w:val="28"/>
        </w:rPr>
        <w:t>;</w:t>
      </w:r>
    </w:p>
    <w:p w14:paraId="0D7853D0" w14:textId="77777777" w:rsidR="001B6E53" w:rsidRPr="006F6678" w:rsidRDefault="001B6E53" w:rsidP="001B6E53">
      <w:pPr>
        <w:pStyle w:val="a7"/>
        <w:numPr>
          <w:ilvl w:val="1"/>
          <w:numId w:val="5"/>
        </w:numPr>
        <w:tabs>
          <w:tab w:val="left" w:pos="993"/>
        </w:tabs>
        <w:spacing w:line="360" w:lineRule="exact"/>
        <w:ind w:left="0" w:firstLine="709"/>
        <w:contextualSpacing w:val="0"/>
        <w:jc w:val="both"/>
        <w:rPr>
          <w:sz w:val="28"/>
          <w:szCs w:val="28"/>
        </w:rPr>
      </w:pPr>
      <w:r w:rsidRPr="006F6678">
        <w:rPr>
          <w:sz w:val="28"/>
          <w:szCs w:val="28"/>
        </w:rPr>
        <w:t xml:space="preserve">носимые терминалы с клиентским приложением MCPTT </w:t>
      </w:r>
      <w:r>
        <w:rPr>
          <w:sz w:val="28"/>
          <w:szCs w:val="28"/>
        </w:rPr>
        <w:t>(</w:t>
      </w:r>
      <w:r>
        <w:rPr>
          <w:sz w:val="28"/>
          <w:szCs w:val="28"/>
          <w:lang w:val="en-US"/>
        </w:rPr>
        <w:t>Mission</w:t>
      </w:r>
      <w:r w:rsidRPr="00B627F9">
        <w:rPr>
          <w:sz w:val="28"/>
          <w:szCs w:val="28"/>
        </w:rPr>
        <w:t xml:space="preserve"> </w:t>
      </w:r>
      <w:r>
        <w:rPr>
          <w:sz w:val="28"/>
          <w:szCs w:val="28"/>
          <w:lang w:val="en-US"/>
        </w:rPr>
        <w:t>Critical</w:t>
      </w:r>
      <w:r w:rsidRPr="00B627F9">
        <w:rPr>
          <w:sz w:val="28"/>
          <w:szCs w:val="28"/>
        </w:rPr>
        <w:t xml:space="preserve"> </w:t>
      </w:r>
      <w:r>
        <w:rPr>
          <w:sz w:val="28"/>
          <w:szCs w:val="28"/>
          <w:lang w:val="en-US"/>
        </w:rPr>
        <w:t>Push</w:t>
      </w:r>
      <w:r w:rsidRPr="00B627F9">
        <w:rPr>
          <w:sz w:val="28"/>
          <w:szCs w:val="28"/>
        </w:rPr>
        <w:t>-</w:t>
      </w:r>
      <w:r>
        <w:rPr>
          <w:sz w:val="28"/>
          <w:szCs w:val="28"/>
          <w:lang w:val="en-US"/>
        </w:rPr>
        <w:t>to</w:t>
      </w:r>
      <w:r w:rsidRPr="00B627F9">
        <w:rPr>
          <w:sz w:val="28"/>
          <w:szCs w:val="28"/>
        </w:rPr>
        <w:t>-</w:t>
      </w:r>
      <w:r>
        <w:rPr>
          <w:sz w:val="28"/>
          <w:szCs w:val="28"/>
          <w:lang w:val="en-US"/>
        </w:rPr>
        <w:t>Talk</w:t>
      </w:r>
      <w:r w:rsidRPr="00B627F9">
        <w:rPr>
          <w:sz w:val="28"/>
          <w:szCs w:val="28"/>
        </w:rPr>
        <w:t xml:space="preserve">) </w:t>
      </w:r>
      <w:r w:rsidRPr="006F6678">
        <w:rPr>
          <w:sz w:val="28"/>
          <w:szCs w:val="28"/>
        </w:rPr>
        <w:t xml:space="preserve">производителя платформы </w:t>
      </w:r>
      <w:r w:rsidRPr="006F6678">
        <w:rPr>
          <w:sz w:val="28"/>
          <w:szCs w:val="28"/>
          <w:lang w:val="en-US"/>
        </w:rPr>
        <w:t>MCPTT</w:t>
      </w:r>
      <w:r w:rsidRPr="006F6678">
        <w:rPr>
          <w:sz w:val="28"/>
          <w:szCs w:val="28"/>
        </w:rPr>
        <w:t>, установленной на ВСМ, управляемые программным обеспечением для выполнения голосовых вызовов (не менее 2 шт.)</w:t>
      </w:r>
      <w:r>
        <w:rPr>
          <w:sz w:val="28"/>
          <w:szCs w:val="28"/>
        </w:rPr>
        <w:t>.</w:t>
      </w:r>
    </w:p>
    <w:p w14:paraId="5C33FF25"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антенна (комплект антенн</w:t>
      </w:r>
      <w:r>
        <w:rPr>
          <w:sz w:val="28"/>
          <w:szCs w:val="28"/>
        </w:rPr>
        <w:t>) </w:t>
      </w:r>
      <w:r w:rsidRPr="006F6678">
        <w:rPr>
          <w:sz w:val="28"/>
          <w:szCs w:val="28"/>
        </w:rPr>
        <w:t xml:space="preserve">широкополосная с поддержкой </w:t>
      </w:r>
      <w:r w:rsidRPr="006F6678">
        <w:rPr>
          <w:sz w:val="28"/>
          <w:szCs w:val="28"/>
          <w:lang w:val="en-US"/>
        </w:rPr>
        <w:t>MIMO</w:t>
      </w:r>
      <w:r>
        <w:rPr>
          <w:rStyle w:val="af"/>
          <w:sz w:val="28"/>
          <w:szCs w:val="28"/>
          <w:lang w:val="en-US"/>
        </w:rPr>
        <w:footnoteReference w:id="1"/>
      </w:r>
      <w:r w:rsidRPr="006F6678">
        <w:rPr>
          <w:sz w:val="28"/>
          <w:szCs w:val="28"/>
        </w:rPr>
        <w:t xml:space="preserve"> для установки на крышу вагона </w:t>
      </w:r>
      <w:r>
        <w:rPr>
          <w:sz w:val="28"/>
          <w:szCs w:val="28"/>
        </w:rPr>
        <w:t xml:space="preserve">высокоскоростного подвижного состава (далее – </w:t>
      </w:r>
      <w:r w:rsidRPr="006F6678">
        <w:rPr>
          <w:sz w:val="28"/>
          <w:szCs w:val="28"/>
        </w:rPr>
        <w:t>ВСП</w:t>
      </w:r>
      <w:r>
        <w:rPr>
          <w:sz w:val="28"/>
          <w:szCs w:val="28"/>
        </w:rPr>
        <w:t>)</w:t>
      </w:r>
      <w:r w:rsidRPr="006F6678">
        <w:rPr>
          <w:sz w:val="28"/>
          <w:szCs w:val="28"/>
        </w:rPr>
        <w:t xml:space="preserve"> с подключением к модемам и сканирующему приемнику</w:t>
      </w:r>
      <w:r>
        <w:rPr>
          <w:sz w:val="28"/>
          <w:szCs w:val="28"/>
        </w:rPr>
        <w:t>;</w:t>
      </w:r>
    </w:p>
    <w:p w14:paraId="51D00B34"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 xml:space="preserve">радиочастотные кабели, длина которых позволяет разместить </w:t>
      </w:r>
      <w:r>
        <w:rPr>
          <w:sz w:val="28"/>
          <w:szCs w:val="28"/>
        </w:rPr>
        <w:t>ПАК</w:t>
      </w:r>
      <w:r w:rsidRPr="006F6678">
        <w:rPr>
          <w:sz w:val="28"/>
          <w:szCs w:val="28"/>
        </w:rPr>
        <w:t xml:space="preserve"> внутри вагона, а антенну (комплект антенн</w:t>
      </w:r>
      <w:r>
        <w:rPr>
          <w:sz w:val="28"/>
          <w:szCs w:val="28"/>
        </w:rPr>
        <w:t>) </w:t>
      </w:r>
      <w:r w:rsidRPr="006F6678">
        <w:rPr>
          <w:sz w:val="28"/>
          <w:szCs w:val="28"/>
        </w:rPr>
        <w:t>на крыше вагона ВСП</w:t>
      </w:r>
      <w:r>
        <w:rPr>
          <w:sz w:val="28"/>
          <w:szCs w:val="28"/>
        </w:rPr>
        <w:t>;</w:t>
      </w:r>
    </w:p>
    <w:p w14:paraId="354A9EC9"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приемник и антенна</w:t>
      </w:r>
      <w:r>
        <w:rPr>
          <w:sz w:val="28"/>
          <w:szCs w:val="28"/>
        </w:rPr>
        <w:t xml:space="preserve"> глобальной навигационной спутниковой</w:t>
      </w:r>
      <w:r w:rsidRPr="00771DED">
        <w:rPr>
          <w:sz w:val="28"/>
          <w:szCs w:val="28"/>
        </w:rPr>
        <w:t xml:space="preserve"> систем</w:t>
      </w:r>
      <w:r>
        <w:rPr>
          <w:sz w:val="28"/>
          <w:szCs w:val="28"/>
        </w:rPr>
        <w:t xml:space="preserve">ы (далее – </w:t>
      </w:r>
      <w:r w:rsidRPr="006F6678">
        <w:rPr>
          <w:sz w:val="28"/>
          <w:szCs w:val="28"/>
        </w:rPr>
        <w:t>ГНСС</w:t>
      </w:r>
      <w:r>
        <w:rPr>
          <w:sz w:val="28"/>
          <w:szCs w:val="28"/>
        </w:rPr>
        <w:t>);</w:t>
      </w:r>
    </w:p>
    <w:p w14:paraId="0ABA5725" w14:textId="77777777" w:rsidR="001B6E53" w:rsidRPr="004B7DC6" w:rsidRDefault="001B6E53" w:rsidP="001B6E53">
      <w:pPr>
        <w:pStyle w:val="a7"/>
        <w:numPr>
          <w:ilvl w:val="0"/>
          <w:numId w:val="5"/>
        </w:numPr>
        <w:tabs>
          <w:tab w:val="left" w:pos="993"/>
        </w:tabs>
        <w:spacing w:line="360" w:lineRule="exact"/>
        <w:ind w:left="0" w:firstLine="709"/>
        <w:contextualSpacing w:val="0"/>
        <w:jc w:val="both"/>
        <w:rPr>
          <w:strike/>
          <w:sz w:val="28"/>
          <w:szCs w:val="28"/>
        </w:rPr>
      </w:pPr>
      <w:r w:rsidRPr="00E271CC">
        <w:rPr>
          <w:sz w:val="28"/>
          <w:szCs w:val="28"/>
        </w:rPr>
        <w:t>комплект соединительных кабелей</w:t>
      </w:r>
      <w:r>
        <w:rPr>
          <w:sz w:val="28"/>
          <w:szCs w:val="28"/>
        </w:rPr>
        <w:t xml:space="preserve"> определённый</w:t>
      </w:r>
      <w:r w:rsidRPr="00E271CC">
        <w:rPr>
          <w:sz w:val="28"/>
          <w:szCs w:val="28"/>
        </w:rPr>
        <w:t xml:space="preserve"> при разработке</w:t>
      </w:r>
      <w:r>
        <w:rPr>
          <w:sz w:val="28"/>
          <w:szCs w:val="28"/>
        </w:rPr>
        <w:t>;</w:t>
      </w:r>
    </w:p>
    <w:p w14:paraId="29ADDCEA"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lastRenderedPageBreak/>
        <w:t>блок питания, аккумулятор, адаптер для питания/зарядки.</w:t>
      </w:r>
    </w:p>
    <w:p w14:paraId="0E00D8E0" w14:textId="77777777" w:rsidR="001B6E53" w:rsidRPr="006F6678" w:rsidRDefault="001B6E53" w:rsidP="001B6E53">
      <w:pPr>
        <w:pStyle w:val="31"/>
        <w:spacing w:line="360" w:lineRule="exact"/>
        <w:contextualSpacing w:val="0"/>
        <w:rPr>
          <w:sz w:val="28"/>
        </w:rPr>
      </w:pPr>
    </w:p>
    <w:p w14:paraId="518CB103" w14:textId="77777777" w:rsidR="001B6E53" w:rsidRPr="006F6678" w:rsidRDefault="001B6E53" w:rsidP="001B6E53">
      <w:pPr>
        <w:pStyle w:val="31"/>
        <w:spacing w:line="360" w:lineRule="exact"/>
        <w:contextualSpacing w:val="0"/>
        <w:rPr>
          <w:sz w:val="28"/>
        </w:rPr>
      </w:pPr>
      <w:r w:rsidRPr="006F6678">
        <w:rPr>
          <w:sz w:val="28"/>
        </w:rPr>
        <w:t xml:space="preserve">Носимый </w:t>
      </w:r>
      <w:r>
        <w:rPr>
          <w:sz w:val="28"/>
        </w:rPr>
        <w:t>ПАК</w:t>
      </w:r>
      <w:r w:rsidRPr="006F6678">
        <w:rPr>
          <w:sz w:val="28"/>
        </w:rPr>
        <w:t xml:space="preserve"> (оборудование размещается в рюкзаке или в кейсе с возможностью ручного переноса):</w:t>
      </w:r>
    </w:p>
    <w:p w14:paraId="1D6F9D4E"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аппаратный сканирующий приемник</w:t>
      </w:r>
      <w:r>
        <w:rPr>
          <w:sz w:val="28"/>
          <w:szCs w:val="28"/>
        </w:rPr>
        <w:t>;</w:t>
      </w:r>
    </w:p>
    <w:p w14:paraId="5DF26B50"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анализатор спектра (опционально)</w:t>
      </w:r>
      <w:r>
        <w:rPr>
          <w:sz w:val="28"/>
          <w:szCs w:val="28"/>
        </w:rPr>
        <w:t>;</w:t>
      </w:r>
    </w:p>
    <w:p w14:paraId="380BBBD2"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 xml:space="preserve">ноутбук или планшет для управления </w:t>
      </w:r>
      <w:r>
        <w:rPr>
          <w:sz w:val="28"/>
          <w:szCs w:val="28"/>
        </w:rPr>
        <w:t>ПАК</w:t>
      </w:r>
      <w:r w:rsidRPr="006F6678">
        <w:rPr>
          <w:sz w:val="28"/>
          <w:szCs w:val="28"/>
        </w:rPr>
        <w:t>, обработки и визуализации результатов измерений</w:t>
      </w:r>
      <w:r>
        <w:rPr>
          <w:sz w:val="28"/>
          <w:szCs w:val="28"/>
        </w:rPr>
        <w:t>;</w:t>
      </w:r>
    </w:p>
    <w:p w14:paraId="35314660"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программное обеспечение для управления сканирующим приемником и абонентскими терминалами в процессе измерений и записи лог-файлов</w:t>
      </w:r>
      <w:r>
        <w:rPr>
          <w:sz w:val="28"/>
          <w:szCs w:val="28"/>
        </w:rPr>
        <w:t>;</w:t>
      </w:r>
      <w:r w:rsidRPr="006F6678">
        <w:rPr>
          <w:sz w:val="28"/>
          <w:szCs w:val="28"/>
        </w:rPr>
        <w:t xml:space="preserve"> </w:t>
      </w:r>
    </w:p>
    <w:p w14:paraId="3E65979C"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программное обеспечение пост-обработки лог-файлов измерений</w:t>
      </w:r>
      <w:r>
        <w:rPr>
          <w:sz w:val="28"/>
          <w:szCs w:val="28"/>
        </w:rPr>
        <w:t>;</w:t>
      </w:r>
    </w:p>
    <w:p w14:paraId="5A760121"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абонентские терминалы:</w:t>
      </w:r>
    </w:p>
    <w:p w14:paraId="7C16376F" w14:textId="77777777" w:rsidR="001B6E53" w:rsidRDefault="001B6E53" w:rsidP="001B6E53">
      <w:pPr>
        <w:pStyle w:val="31"/>
        <w:tabs>
          <w:tab w:val="left" w:pos="993"/>
        </w:tabs>
        <w:spacing w:line="360" w:lineRule="exact"/>
        <w:contextualSpacing w:val="0"/>
        <w:rPr>
          <w:sz w:val="28"/>
        </w:rPr>
      </w:pPr>
      <w:r w:rsidRPr="006F6678">
        <w:rPr>
          <w:sz w:val="28"/>
        </w:rPr>
        <w:t>модем(-ы</w:t>
      </w:r>
      <w:r>
        <w:rPr>
          <w:sz w:val="28"/>
        </w:rPr>
        <w:t>)</w:t>
      </w:r>
      <w:r w:rsidRPr="00C020AE">
        <w:rPr>
          <w:sz w:val="28"/>
        </w:rPr>
        <w:t xml:space="preserve"> </w:t>
      </w:r>
      <w:r w:rsidRPr="006F6678">
        <w:rPr>
          <w:sz w:val="28"/>
        </w:rPr>
        <w:t xml:space="preserve">LTE, управляемые измерительным </w:t>
      </w:r>
      <w:r>
        <w:rPr>
          <w:sz w:val="28"/>
        </w:rPr>
        <w:t>ПАК</w:t>
      </w:r>
      <w:r w:rsidRPr="006F6678">
        <w:rPr>
          <w:sz w:val="28"/>
        </w:rPr>
        <w:t xml:space="preserve"> для установления сессий передачи данных (не менее 2</w:t>
      </w:r>
      <w:r>
        <w:rPr>
          <w:sz w:val="28"/>
        </w:rPr>
        <w:t> </w:t>
      </w:r>
      <w:r w:rsidRPr="006F6678">
        <w:rPr>
          <w:sz w:val="28"/>
        </w:rPr>
        <w:t>шт., могут быть встроенными в корпус),</w:t>
      </w:r>
    </w:p>
    <w:p w14:paraId="7B59A577" w14:textId="77777777" w:rsidR="001B6E53" w:rsidRPr="006F6678" w:rsidRDefault="001B6E53" w:rsidP="001B6E53">
      <w:pPr>
        <w:pStyle w:val="a7"/>
        <w:numPr>
          <w:ilvl w:val="1"/>
          <w:numId w:val="5"/>
        </w:numPr>
        <w:tabs>
          <w:tab w:val="left" w:pos="993"/>
        </w:tabs>
        <w:spacing w:line="360" w:lineRule="exact"/>
        <w:ind w:left="0" w:firstLine="709"/>
        <w:contextualSpacing w:val="0"/>
        <w:jc w:val="both"/>
        <w:rPr>
          <w:sz w:val="28"/>
          <w:szCs w:val="28"/>
        </w:rPr>
      </w:pPr>
      <w:r w:rsidRPr="006F6678">
        <w:rPr>
          <w:sz w:val="28"/>
          <w:szCs w:val="28"/>
        </w:rPr>
        <w:t xml:space="preserve">носимые терминалы с клиентским приложением MCPTT производителя платформы </w:t>
      </w:r>
      <w:r w:rsidRPr="006F6678">
        <w:rPr>
          <w:sz w:val="28"/>
          <w:szCs w:val="28"/>
          <w:lang w:val="en-US"/>
        </w:rPr>
        <w:t>MCPTT</w:t>
      </w:r>
      <w:r w:rsidRPr="006F6678">
        <w:rPr>
          <w:sz w:val="28"/>
          <w:szCs w:val="28"/>
        </w:rPr>
        <w:t>, установленной на ВСМ, управляемые программным обеспечением для выполнения голосовых вызовов (не менее 2 шт.)</w:t>
      </w:r>
      <w:r>
        <w:rPr>
          <w:sz w:val="28"/>
          <w:szCs w:val="28"/>
        </w:rPr>
        <w:t>;</w:t>
      </w:r>
    </w:p>
    <w:p w14:paraId="392DC815"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антенна(-ы</w:t>
      </w:r>
      <w:r>
        <w:rPr>
          <w:sz w:val="28"/>
          <w:szCs w:val="28"/>
        </w:rPr>
        <w:t>) </w:t>
      </w:r>
      <w:r w:rsidRPr="006F6678">
        <w:rPr>
          <w:sz w:val="28"/>
          <w:szCs w:val="28"/>
        </w:rPr>
        <w:t>широкополосная с поддержкой MIMO с подключением к модемам и сканирующему приемнику</w:t>
      </w:r>
      <w:r>
        <w:rPr>
          <w:sz w:val="28"/>
          <w:szCs w:val="28"/>
        </w:rPr>
        <w:t>;</w:t>
      </w:r>
    </w:p>
    <w:p w14:paraId="2C619F3A"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 xml:space="preserve">радиочастотные кабели, длина которых позволяет поднять антенну на высоту </w:t>
      </w:r>
      <w:r>
        <w:rPr>
          <w:sz w:val="28"/>
          <w:szCs w:val="28"/>
        </w:rPr>
        <w:t>4 </w:t>
      </w:r>
      <w:r w:rsidRPr="006F6678">
        <w:rPr>
          <w:sz w:val="28"/>
          <w:szCs w:val="28"/>
        </w:rPr>
        <w:t>м от уровня земли</w:t>
      </w:r>
      <w:r>
        <w:rPr>
          <w:sz w:val="28"/>
          <w:szCs w:val="28"/>
        </w:rPr>
        <w:t>;</w:t>
      </w:r>
    </w:p>
    <w:p w14:paraId="3826467E"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приемник и антенна ГНСС</w:t>
      </w:r>
      <w:r>
        <w:rPr>
          <w:sz w:val="28"/>
          <w:szCs w:val="28"/>
        </w:rPr>
        <w:t>;</w:t>
      </w:r>
    </w:p>
    <w:p w14:paraId="2F6B221F"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коммутатор с разъемами для подключения оборудования и антенн</w:t>
      </w:r>
      <w:r>
        <w:rPr>
          <w:sz w:val="28"/>
          <w:szCs w:val="28"/>
        </w:rPr>
        <w:t>;</w:t>
      </w:r>
    </w:p>
    <w:p w14:paraId="3C08CAA4" w14:textId="77777777" w:rsidR="001B6E53" w:rsidRPr="004B7DC6" w:rsidRDefault="001B6E53" w:rsidP="001B6E53">
      <w:pPr>
        <w:pStyle w:val="a7"/>
        <w:numPr>
          <w:ilvl w:val="0"/>
          <w:numId w:val="5"/>
        </w:numPr>
        <w:tabs>
          <w:tab w:val="left" w:pos="993"/>
        </w:tabs>
        <w:spacing w:line="360" w:lineRule="exact"/>
        <w:ind w:left="0" w:firstLine="709"/>
        <w:contextualSpacing w:val="0"/>
        <w:jc w:val="both"/>
        <w:rPr>
          <w:strike/>
          <w:sz w:val="28"/>
          <w:szCs w:val="28"/>
        </w:rPr>
      </w:pPr>
      <w:r w:rsidRPr="00E271CC">
        <w:rPr>
          <w:sz w:val="28"/>
          <w:szCs w:val="28"/>
        </w:rPr>
        <w:t>комплект соединительных кабелей</w:t>
      </w:r>
      <w:r>
        <w:rPr>
          <w:sz w:val="28"/>
          <w:szCs w:val="28"/>
        </w:rPr>
        <w:t xml:space="preserve"> определённый</w:t>
      </w:r>
      <w:r w:rsidRPr="00E271CC">
        <w:rPr>
          <w:sz w:val="28"/>
          <w:szCs w:val="28"/>
        </w:rPr>
        <w:t xml:space="preserve"> при разработке</w:t>
      </w:r>
      <w:r>
        <w:rPr>
          <w:sz w:val="28"/>
          <w:szCs w:val="28"/>
        </w:rPr>
        <w:t>;</w:t>
      </w:r>
    </w:p>
    <w:p w14:paraId="3852C514"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рюкзак или кейс (кожух</w:t>
      </w:r>
      <w:r>
        <w:rPr>
          <w:sz w:val="28"/>
          <w:szCs w:val="28"/>
        </w:rPr>
        <w:t>) </w:t>
      </w:r>
      <w:r w:rsidRPr="006F6678">
        <w:rPr>
          <w:sz w:val="28"/>
          <w:szCs w:val="28"/>
        </w:rPr>
        <w:t>для размещения оборудования</w:t>
      </w:r>
      <w:r>
        <w:rPr>
          <w:sz w:val="28"/>
          <w:szCs w:val="28"/>
        </w:rPr>
        <w:t xml:space="preserve"> ПАК</w:t>
      </w:r>
      <w:r w:rsidRPr="006F6678">
        <w:rPr>
          <w:sz w:val="28"/>
          <w:szCs w:val="28"/>
        </w:rPr>
        <w:t xml:space="preserve"> с возможностью ручного переноса</w:t>
      </w:r>
      <w:r>
        <w:rPr>
          <w:sz w:val="28"/>
          <w:szCs w:val="28"/>
        </w:rPr>
        <w:t xml:space="preserve"> одним человеком;</w:t>
      </w:r>
    </w:p>
    <w:p w14:paraId="5A5F5F63"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блок питания, аккумулятор, адаптер для питания/зарядки.</w:t>
      </w:r>
    </w:p>
    <w:p w14:paraId="17DB51FA" w14:textId="77777777" w:rsidR="001B6E53" w:rsidRDefault="001B6E53" w:rsidP="001B6E53">
      <w:pPr>
        <w:pStyle w:val="31"/>
        <w:spacing w:line="360" w:lineRule="exact"/>
        <w:contextualSpacing w:val="0"/>
        <w:rPr>
          <w:sz w:val="28"/>
        </w:rPr>
      </w:pPr>
    </w:p>
    <w:p w14:paraId="53E4A4B5" w14:textId="77777777" w:rsidR="001B6E53" w:rsidRPr="00B73837" w:rsidRDefault="001B6E53" w:rsidP="001B6E53">
      <w:pPr>
        <w:spacing w:line="350" w:lineRule="exact"/>
        <w:ind w:firstLine="709"/>
        <w:jc w:val="both"/>
        <w:rPr>
          <w:b/>
          <w:sz w:val="28"/>
          <w:szCs w:val="28"/>
        </w:rPr>
      </w:pPr>
      <w:r w:rsidRPr="00B73837">
        <w:rPr>
          <w:b/>
          <w:sz w:val="28"/>
          <w:szCs w:val="28"/>
        </w:rPr>
        <w:t xml:space="preserve">Требования к электропитанию </w:t>
      </w:r>
    </w:p>
    <w:p w14:paraId="058F9923" w14:textId="77777777" w:rsidR="001B6E53" w:rsidRPr="006F6678" w:rsidRDefault="001B6E53" w:rsidP="001B6E53">
      <w:pPr>
        <w:pStyle w:val="31"/>
        <w:spacing w:line="360" w:lineRule="exact"/>
        <w:contextualSpacing w:val="0"/>
        <w:rPr>
          <w:sz w:val="28"/>
        </w:rPr>
      </w:pPr>
      <w:r w:rsidRPr="006F6678">
        <w:rPr>
          <w:sz w:val="28"/>
        </w:rPr>
        <w:t xml:space="preserve">Возимый </w:t>
      </w:r>
      <w:r>
        <w:rPr>
          <w:sz w:val="28"/>
        </w:rPr>
        <w:t>ПАК</w:t>
      </w:r>
      <w:r w:rsidRPr="006F6678">
        <w:rPr>
          <w:sz w:val="28"/>
        </w:rPr>
        <w:t xml:space="preserve"> должен поддерживать электропитание от бортовой сети ВСП переменного тока (110 В и 220 В).</w:t>
      </w:r>
    </w:p>
    <w:p w14:paraId="70F27DF9" w14:textId="77777777" w:rsidR="001B6E53" w:rsidRDefault="001B6E53" w:rsidP="001B6E53">
      <w:pPr>
        <w:pStyle w:val="31"/>
        <w:spacing w:line="360" w:lineRule="exact"/>
        <w:contextualSpacing w:val="0"/>
        <w:rPr>
          <w:sz w:val="28"/>
        </w:rPr>
      </w:pPr>
      <w:r w:rsidRPr="00BA20D3">
        <w:rPr>
          <w:sz w:val="28"/>
        </w:rPr>
        <w:t>Носимый вариант измерительного ПАК должен поддерживать электропитание от сети переменного тока 220 В, а также электропитание от встроенного аккумулятора</w:t>
      </w:r>
      <w:r>
        <w:rPr>
          <w:sz w:val="28"/>
        </w:rPr>
        <w:t>:</w:t>
      </w:r>
    </w:p>
    <w:p w14:paraId="21D7A462" w14:textId="77777777" w:rsidR="001B6E53" w:rsidRDefault="001B6E53" w:rsidP="001B6E53">
      <w:pPr>
        <w:pStyle w:val="31"/>
        <w:spacing w:line="360" w:lineRule="exact"/>
        <w:contextualSpacing w:val="0"/>
        <w:rPr>
          <w:sz w:val="28"/>
        </w:rPr>
      </w:pPr>
      <w:r w:rsidRPr="00BA20D3">
        <w:rPr>
          <w:sz w:val="28"/>
        </w:rPr>
        <w:lastRenderedPageBreak/>
        <w:t xml:space="preserve"> </w:t>
      </w:r>
      <w:r>
        <w:rPr>
          <w:sz w:val="28"/>
        </w:rPr>
        <w:t>продолжительностью работы</w:t>
      </w:r>
      <w:r w:rsidRPr="00BA20D3">
        <w:rPr>
          <w:sz w:val="28"/>
        </w:rPr>
        <w:t xml:space="preserve"> не менее 8 часов</w:t>
      </w:r>
      <w:r>
        <w:rPr>
          <w:sz w:val="28"/>
        </w:rPr>
        <w:t xml:space="preserve"> (при температуре окружающего воздуха выше минус 25 градусов Цельсия);</w:t>
      </w:r>
    </w:p>
    <w:p w14:paraId="68C9FEDE" w14:textId="77777777" w:rsidR="001B6E53" w:rsidRDefault="001B6E53" w:rsidP="001B6E53">
      <w:pPr>
        <w:pStyle w:val="31"/>
        <w:spacing w:line="360" w:lineRule="exact"/>
        <w:contextualSpacing w:val="0"/>
        <w:rPr>
          <w:sz w:val="28"/>
        </w:rPr>
      </w:pPr>
      <w:r>
        <w:rPr>
          <w:sz w:val="28"/>
        </w:rPr>
        <w:t>продолжительность работы</w:t>
      </w:r>
      <w:r w:rsidRPr="00BA20D3">
        <w:rPr>
          <w:sz w:val="28"/>
        </w:rPr>
        <w:t xml:space="preserve"> не менее 4 часов</w:t>
      </w:r>
      <w:r>
        <w:rPr>
          <w:sz w:val="28"/>
        </w:rPr>
        <w:t xml:space="preserve"> (при температуре окружающего воздуха от минус 25 до минус 40 градусов Цельсия).</w:t>
      </w:r>
    </w:p>
    <w:p w14:paraId="28437E7D" w14:textId="77777777" w:rsidR="001B6E53" w:rsidRPr="00BA20D3" w:rsidRDefault="001B6E53" w:rsidP="001B6E53">
      <w:pPr>
        <w:pStyle w:val="31"/>
        <w:spacing w:line="360" w:lineRule="exact"/>
        <w:contextualSpacing w:val="0"/>
        <w:rPr>
          <w:color w:val="FF0000"/>
          <w:sz w:val="28"/>
        </w:rPr>
      </w:pPr>
    </w:p>
    <w:p w14:paraId="40585435" w14:textId="77777777" w:rsidR="001B6E53" w:rsidRDefault="001B6E53" w:rsidP="001B6E53">
      <w:pPr>
        <w:pStyle w:val="31"/>
        <w:spacing w:line="360" w:lineRule="exact"/>
        <w:contextualSpacing w:val="0"/>
        <w:rPr>
          <w:sz w:val="28"/>
        </w:rPr>
      </w:pPr>
      <w:r w:rsidRPr="00B73837">
        <w:rPr>
          <w:b/>
          <w:bCs/>
        </w:rPr>
        <w:t>Т</w:t>
      </w:r>
      <w:r w:rsidRPr="00B73837">
        <w:rPr>
          <w:b/>
          <w:bCs/>
          <w:sz w:val="28"/>
        </w:rPr>
        <w:t>р</w:t>
      </w:r>
      <w:r w:rsidRPr="00B73837">
        <w:rPr>
          <w:b/>
          <w:sz w:val="28"/>
        </w:rPr>
        <w:t xml:space="preserve">ебуемые технические характеристики для стандарта LTE </w:t>
      </w:r>
    </w:p>
    <w:p w14:paraId="17A34415" w14:textId="77777777" w:rsidR="001B6E53" w:rsidRPr="006F6678" w:rsidRDefault="001B6E53" w:rsidP="001B6E53">
      <w:pPr>
        <w:pStyle w:val="31"/>
        <w:spacing w:line="360" w:lineRule="exact"/>
        <w:contextualSpacing w:val="0"/>
        <w:rPr>
          <w:sz w:val="28"/>
        </w:rPr>
      </w:pPr>
      <w:r w:rsidRPr="006F6678">
        <w:rPr>
          <w:sz w:val="28"/>
        </w:rPr>
        <w:t>1</w:t>
      </w:r>
      <w:r>
        <w:rPr>
          <w:sz w:val="28"/>
        </w:rPr>
        <w:t>) </w:t>
      </w:r>
      <w:r w:rsidRPr="006F6678">
        <w:rPr>
          <w:sz w:val="28"/>
        </w:rPr>
        <w:t xml:space="preserve">Диапазоны частот и технологий дуплекса </w:t>
      </w:r>
      <w:r w:rsidRPr="006F6678">
        <w:rPr>
          <w:sz w:val="28"/>
          <w:lang w:val="en-US"/>
        </w:rPr>
        <w:t>LTE</w:t>
      </w:r>
      <w:r w:rsidRPr="006F6678">
        <w:rPr>
          <w:sz w:val="28"/>
        </w:rPr>
        <w:t>:</w:t>
      </w:r>
    </w:p>
    <w:p w14:paraId="6D779066" w14:textId="77777777" w:rsidR="001B6E53" w:rsidRPr="006F6678" w:rsidRDefault="001B6E53" w:rsidP="001B6E53">
      <w:pPr>
        <w:pStyle w:val="31"/>
        <w:spacing w:line="360" w:lineRule="exact"/>
        <w:contextualSpacing w:val="0"/>
        <w:rPr>
          <w:sz w:val="28"/>
        </w:rPr>
      </w:pPr>
      <w:r>
        <w:rPr>
          <w:sz w:val="28"/>
        </w:rPr>
        <w:t>1790–</w:t>
      </w:r>
      <w:r w:rsidRPr="006F6678">
        <w:rPr>
          <w:sz w:val="28"/>
        </w:rPr>
        <w:t>1800 МГц TDD (с учетом защитных интервалов и в диапазоне 1785 – 1805 МГц),</w:t>
      </w:r>
      <w:r>
        <w:rPr>
          <w:sz w:val="28"/>
        </w:rPr>
        <w:t xml:space="preserve"> </w:t>
      </w:r>
      <w:r w:rsidRPr="006F6678">
        <w:rPr>
          <w:sz w:val="28"/>
        </w:rPr>
        <w:t>350</w:t>
      </w:r>
      <w:r>
        <w:rPr>
          <w:sz w:val="28"/>
        </w:rPr>
        <w:t>–</w:t>
      </w:r>
      <w:r w:rsidRPr="006F6678">
        <w:rPr>
          <w:sz w:val="28"/>
        </w:rPr>
        <w:t xml:space="preserve">370 МГц </w:t>
      </w:r>
      <w:r w:rsidRPr="006F6678">
        <w:rPr>
          <w:sz w:val="28"/>
          <w:lang w:val="en-US"/>
        </w:rPr>
        <w:t>TDD</w:t>
      </w:r>
      <w:r>
        <w:rPr>
          <w:sz w:val="28"/>
        </w:rPr>
        <w:t xml:space="preserve"> (в перспективе).</w:t>
      </w:r>
    </w:p>
    <w:p w14:paraId="1EEB90CB" w14:textId="77777777" w:rsidR="001B6E53" w:rsidRPr="006F6678" w:rsidRDefault="001B6E53" w:rsidP="001B6E53">
      <w:pPr>
        <w:spacing w:line="360" w:lineRule="exact"/>
        <w:ind w:firstLine="709"/>
        <w:jc w:val="both"/>
        <w:rPr>
          <w:sz w:val="28"/>
          <w:szCs w:val="28"/>
        </w:rPr>
      </w:pPr>
      <w:r w:rsidRPr="006F6678">
        <w:rPr>
          <w:sz w:val="28"/>
          <w:szCs w:val="28"/>
        </w:rPr>
        <w:t>2</w:t>
      </w:r>
      <w:r>
        <w:rPr>
          <w:sz w:val="28"/>
          <w:szCs w:val="28"/>
        </w:rPr>
        <w:t>) </w:t>
      </w:r>
      <w:r w:rsidRPr="006F6678">
        <w:rPr>
          <w:sz w:val="28"/>
          <w:szCs w:val="28"/>
        </w:rPr>
        <w:t>Рабочий диапазон частот сканиру</w:t>
      </w:r>
      <w:r>
        <w:rPr>
          <w:sz w:val="28"/>
          <w:szCs w:val="28"/>
        </w:rPr>
        <w:t>ющего приемника: от 30 МГц до 6 </w:t>
      </w:r>
      <w:r w:rsidRPr="006F6678">
        <w:rPr>
          <w:sz w:val="28"/>
          <w:szCs w:val="28"/>
        </w:rPr>
        <w:t>ГГц.</w:t>
      </w:r>
    </w:p>
    <w:p w14:paraId="4E1E7969" w14:textId="77777777" w:rsidR="001B6E53" w:rsidRPr="006F6678" w:rsidRDefault="001B6E53" w:rsidP="001B6E53">
      <w:pPr>
        <w:spacing w:line="360" w:lineRule="exact"/>
        <w:ind w:firstLine="709"/>
        <w:jc w:val="both"/>
        <w:rPr>
          <w:sz w:val="28"/>
          <w:szCs w:val="28"/>
        </w:rPr>
      </w:pPr>
      <w:r w:rsidRPr="006F6678">
        <w:rPr>
          <w:sz w:val="28"/>
          <w:szCs w:val="28"/>
        </w:rPr>
        <w:t>3</w:t>
      </w:r>
      <w:r>
        <w:rPr>
          <w:sz w:val="28"/>
          <w:szCs w:val="28"/>
        </w:rPr>
        <w:t>) </w:t>
      </w:r>
      <w:r w:rsidRPr="006F6678">
        <w:rPr>
          <w:sz w:val="28"/>
          <w:szCs w:val="28"/>
        </w:rPr>
        <w:t>Опорный генератор: внутренний</w:t>
      </w:r>
      <w:r>
        <w:rPr>
          <w:sz w:val="28"/>
          <w:szCs w:val="28"/>
        </w:rPr>
        <w:t xml:space="preserve"> (относительное отклонение частоты от номинала из-за старения не превышает </w:t>
      </w:r>
      <w:r w:rsidRPr="006F6678">
        <w:rPr>
          <w:sz w:val="28"/>
          <w:szCs w:val="28"/>
        </w:rPr>
        <w:t>1</w:t>
      </w:r>
      <w:r>
        <w:rPr>
          <w:sz w:val="28"/>
          <w:szCs w:val="28"/>
        </w:rPr>
        <w:t> </w:t>
      </w:r>
      <w:r w:rsidRPr="006F6678">
        <w:rPr>
          <w:sz w:val="28"/>
          <w:szCs w:val="28"/>
          <w:lang w:val="en-US"/>
        </w:rPr>
        <w:t>x</w:t>
      </w:r>
      <w:r>
        <w:rPr>
          <w:sz w:val="28"/>
          <w:szCs w:val="28"/>
        </w:rPr>
        <w:t> </w:t>
      </w:r>
      <w:r w:rsidRPr="006F6678">
        <w:rPr>
          <w:sz w:val="28"/>
          <w:szCs w:val="28"/>
        </w:rPr>
        <w:t>10</w:t>
      </w:r>
      <w:r w:rsidRPr="006F6678">
        <w:rPr>
          <w:sz w:val="28"/>
          <w:szCs w:val="28"/>
          <w:vertAlign w:val="superscript"/>
        </w:rPr>
        <w:t xml:space="preserve">-6 </w:t>
      </w:r>
      <w:r w:rsidRPr="006F6678">
        <w:rPr>
          <w:sz w:val="28"/>
          <w:szCs w:val="28"/>
        </w:rPr>
        <w:t>в год.</w:t>
      </w:r>
      <w:r>
        <w:rPr>
          <w:sz w:val="28"/>
          <w:szCs w:val="28"/>
        </w:rPr>
        <w:t>)</w:t>
      </w:r>
    </w:p>
    <w:p w14:paraId="02249DCB" w14:textId="77777777" w:rsidR="001B6E53" w:rsidRPr="006F6678" w:rsidRDefault="001B6E53" w:rsidP="001B6E53">
      <w:pPr>
        <w:spacing w:line="360" w:lineRule="exact"/>
        <w:ind w:firstLine="709"/>
        <w:jc w:val="both"/>
        <w:rPr>
          <w:sz w:val="28"/>
          <w:szCs w:val="28"/>
        </w:rPr>
      </w:pPr>
      <w:r w:rsidRPr="006F6678">
        <w:rPr>
          <w:sz w:val="28"/>
          <w:szCs w:val="28"/>
        </w:rPr>
        <w:t>Погрешность измерения уровня (сигнал/шум &gt; 16 дБ):</w:t>
      </w:r>
    </w:p>
    <w:p w14:paraId="51C636C2" w14:textId="77777777" w:rsidR="001B6E53" w:rsidRPr="006F6678" w:rsidRDefault="001B6E53" w:rsidP="001B6E53">
      <w:pPr>
        <w:spacing w:line="360" w:lineRule="exact"/>
        <w:ind w:left="707" w:firstLine="709"/>
        <w:jc w:val="both"/>
        <w:rPr>
          <w:sz w:val="28"/>
          <w:szCs w:val="28"/>
        </w:rPr>
      </w:pPr>
      <w:r w:rsidRPr="006F6678">
        <w:rPr>
          <w:sz w:val="28"/>
          <w:szCs w:val="28"/>
        </w:rPr>
        <w:t>&lt; 1 дБ от 30 МГц до 2500 МГц,</w:t>
      </w:r>
    </w:p>
    <w:p w14:paraId="3C2F8B4B" w14:textId="77777777" w:rsidR="001B6E53" w:rsidRPr="006F6678" w:rsidRDefault="001B6E53" w:rsidP="001B6E53">
      <w:pPr>
        <w:spacing w:line="360" w:lineRule="exact"/>
        <w:ind w:left="707" w:firstLine="709"/>
        <w:jc w:val="both"/>
        <w:rPr>
          <w:sz w:val="28"/>
          <w:szCs w:val="28"/>
        </w:rPr>
      </w:pPr>
      <w:r w:rsidRPr="006F6678">
        <w:rPr>
          <w:sz w:val="28"/>
          <w:szCs w:val="28"/>
        </w:rPr>
        <w:t>&lt; 1,5 дБ от 2500 МГц до 6 ГГц.</w:t>
      </w:r>
    </w:p>
    <w:p w14:paraId="06FF8C6C" w14:textId="77777777" w:rsidR="001B6E53" w:rsidRPr="006F6678" w:rsidRDefault="001B6E53" w:rsidP="001B6E53">
      <w:pPr>
        <w:spacing w:line="360" w:lineRule="exact"/>
        <w:ind w:firstLine="709"/>
        <w:jc w:val="both"/>
        <w:rPr>
          <w:sz w:val="28"/>
          <w:szCs w:val="28"/>
        </w:rPr>
      </w:pPr>
      <w:r w:rsidRPr="006F6678">
        <w:rPr>
          <w:sz w:val="28"/>
          <w:szCs w:val="28"/>
        </w:rPr>
        <w:t>4</w:t>
      </w:r>
      <w:r>
        <w:rPr>
          <w:sz w:val="28"/>
          <w:szCs w:val="28"/>
        </w:rPr>
        <w:t>) </w:t>
      </w:r>
      <w:r w:rsidRPr="006F6678">
        <w:rPr>
          <w:sz w:val="28"/>
          <w:szCs w:val="28"/>
        </w:rPr>
        <w:t>Разрешающая способность сканирующего приемника по частоте (типовое значение</w:t>
      </w:r>
      <w:r>
        <w:rPr>
          <w:sz w:val="28"/>
          <w:szCs w:val="28"/>
        </w:rPr>
        <w:t xml:space="preserve">) </w:t>
      </w:r>
      <w:r w:rsidRPr="006F6678">
        <w:rPr>
          <w:sz w:val="28"/>
          <w:szCs w:val="28"/>
        </w:rPr>
        <w:t>3-5 кГц.</w:t>
      </w:r>
    </w:p>
    <w:p w14:paraId="14BACC5A" w14:textId="77777777" w:rsidR="001B6E53" w:rsidRPr="006F6678" w:rsidRDefault="001B6E53" w:rsidP="001B6E53">
      <w:pPr>
        <w:spacing w:line="360" w:lineRule="exact"/>
        <w:ind w:firstLine="709"/>
        <w:jc w:val="both"/>
        <w:rPr>
          <w:sz w:val="28"/>
          <w:szCs w:val="28"/>
        </w:rPr>
      </w:pPr>
      <w:r w:rsidRPr="006F6678">
        <w:rPr>
          <w:sz w:val="28"/>
          <w:szCs w:val="28"/>
        </w:rPr>
        <w:t>5</w:t>
      </w:r>
      <w:r>
        <w:rPr>
          <w:sz w:val="28"/>
          <w:szCs w:val="28"/>
        </w:rPr>
        <w:t>) </w:t>
      </w:r>
      <w:r w:rsidRPr="006F6678">
        <w:rPr>
          <w:sz w:val="28"/>
          <w:szCs w:val="28"/>
        </w:rPr>
        <w:t>Ложное обнаружение</w:t>
      </w:r>
      <w:r>
        <w:rPr>
          <w:sz w:val="28"/>
          <w:szCs w:val="28"/>
        </w:rPr>
        <w:t xml:space="preserve"> </w:t>
      </w:r>
      <w:r w:rsidRPr="006F6678">
        <w:rPr>
          <w:sz w:val="28"/>
          <w:szCs w:val="28"/>
        </w:rPr>
        <w:t xml:space="preserve">идентификаторов физических сот </w:t>
      </w:r>
      <w:r>
        <w:rPr>
          <w:sz w:val="28"/>
          <w:szCs w:val="28"/>
        </w:rPr>
        <w:t>(</w:t>
      </w:r>
      <w:r w:rsidRPr="006F6678">
        <w:rPr>
          <w:sz w:val="28"/>
          <w:szCs w:val="28"/>
        </w:rPr>
        <w:t>PCI</w:t>
      </w:r>
      <w:r>
        <w:rPr>
          <w:sz w:val="28"/>
          <w:szCs w:val="28"/>
        </w:rPr>
        <w:t>)</w:t>
      </w:r>
      <w:r w:rsidRPr="006F6678">
        <w:rPr>
          <w:sz w:val="28"/>
          <w:szCs w:val="28"/>
        </w:rPr>
        <w:t xml:space="preserve"> (призрачный код): &lt;10</w:t>
      </w:r>
      <w:r w:rsidRPr="006F6678">
        <w:rPr>
          <w:sz w:val="28"/>
          <w:szCs w:val="28"/>
          <w:vertAlign w:val="superscript"/>
        </w:rPr>
        <w:t>-8</w:t>
      </w:r>
      <w:r w:rsidRPr="006F6678">
        <w:rPr>
          <w:sz w:val="28"/>
          <w:szCs w:val="28"/>
        </w:rPr>
        <w:t>.</w:t>
      </w:r>
    </w:p>
    <w:p w14:paraId="5D3E4640" w14:textId="77777777" w:rsidR="001B6E53" w:rsidRPr="006F6678" w:rsidRDefault="001B6E53" w:rsidP="001B6E53">
      <w:pPr>
        <w:spacing w:line="360" w:lineRule="exact"/>
        <w:ind w:firstLine="709"/>
        <w:jc w:val="both"/>
        <w:rPr>
          <w:sz w:val="28"/>
          <w:szCs w:val="28"/>
        </w:rPr>
      </w:pPr>
      <w:r w:rsidRPr="006F6678">
        <w:rPr>
          <w:sz w:val="28"/>
          <w:szCs w:val="28"/>
        </w:rPr>
        <w:t>6</w:t>
      </w:r>
      <w:r>
        <w:rPr>
          <w:sz w:val="28"/>
          <w:szCs w:val="28"/>
        </w:rPr>
        <w:t>) </w:t>
      </w:r>
      <w:r w:rsidRPr="006F6678">
        <w:rPr>
          <w:sz w:val="28"/>
          <w:szCs w:val="28"/>
        </w:rPr>
        <w:t>Максимальная мощность входного сигнала: 20 дБм / 10 В постоянного тока.</w:t>
      </w:r>
    </w:p>
    <w:p w14:paraId="3919EFE0" w14:textId="77777777" w:rsidR="001B6E53" w:rsidRDefault="001B6E53" w:rsidP="001B6E53">
      <w:pPr>
        <w:pStyle w:val="31"/>
        <w:spacing w:line="360" w:lineRule="exact"/>
        <w:contextualSpacing w:val="0"/>
        <w:rPr>
          <w:sz w:val="28"/>
        </w:rPr>
      </w:pPr>
      <w:r>
        <w:rPr>
          <w:sz w:val="28"/>
        </w:rPr>
        <w:t>7) Уровень</w:t>
      </w:r>
      <w:r w:rsidRPr="006F6678">
        <w:rPr>
          <w:sz w:val="28"/>
        </w:rPr>
        <w:t xml:space="preserve"> шума:</w:t>
      </w:r>
    </w:p>
    <w:p w14:paraId="33142A0F" w14:textId="77777777" w:rsidR="001B6E53" w:rsidRPr="006F6678" w:rsidRDefault="001B6E53" w:rsidP="001B6E53">
      <w:pPr>
        <w:spacing w:line="360" w:lineRule="exact"/>
        <w:ind w:firstLine="709"/>
        <w:jc w:val="both"/>
        <w:rPr>
          <w:sz w:val="28"/>
          <w:szCs w:val="28"/>
        </w:rPr>
      </w:pPr>
      <w:r w:rsidRPr="006F6678">
        <w:rPr>
          <w:sz w:val="28"/>
          <w:szCs w:val="28"/>
        </w:rPr>
        <w:t>(предварительное усиление вкл.): типовое значение 5-7 дБ на 1800 МГц,</w:t>
      </w:r>
    </w:p>
    <w:p w14:paraId="279E5871" w14:textId="77777777" w:rsidR="001B6E53" w:rsidRPr="006F6678" w:rsidRDefault="001B6E53" w:rsidP="001B6E53">
      <w:pPr>
        <w:spacing w:line="360" w:lineRule="exact"/>
        <w:ind w:firstLine="709"/>
        <w:jc w:val="both"/>
        <w:rPr>
          <w:sz w:val="28"/>
          <w:szCs w:val="28"/>
        </w:rPr>
      </w:pPr>
      <w:r w:rsidRPr="006F6678">
        <w:rPr>
          <w:sz w:val="28"/>
          <w:szCs w:val="28"/>
        </w:rPr>
        <w:t>(предварительное усиление выкл.): типовое значение 17-19 дБ на 1800 МГц.</w:t>
      </w:r>
    </w:p>
    <w:p w14:paraId="00B3BC79" w14:textId="77777777" w:rsidR="001B6E53" w:rsidRPr="006F6678" w:rsidRDefault="001B6E53" w:rsidP="001B6E53">
      <w:pPr>
        <w:spacing w:line="360" w:lineRule="exact"/>
        <w:ind w:firstLine="709"/>
        <w:jc w:val="both"/>
        <w:rPr>
          <w:sz w:val="28"/>
          <w:szCs w:val="28"/>
        </w:rPr>
      </w:pPr>
      <w:r>
        <w:rPr>
          <w:sz w:val="28"/>
          <w:szCs w:val="28"/>
        </w:rPr>
        <w:t>8) </w:t>
      </w:r>
      <w:r w:rsidRPr="006F6678">
        <w:rPr>
          <w:sz w:val="28"/>
          <w:szCs w:val="28"/>
        </w:rPr>
        <w:t>Динамический диапазон без интермодуляционных искажений:</w:t>
      </w:r>
    </w:p>
    <w:p w14:paraId="0A522422" w14:textId="77777777" w:rsidR="001B6E53" w:rsidRDefault="001B6E53" w:rsidP="001B6E53">
      <w:pPr>
        <w:spacing w:line="360" w:lineRule="exact"/>
        <w:ind w:left="708" w:firstLine="709"/>
        <w:jc w:val="both"/>
        <w:rPr>
          <w:sz w:val="28"/>
          <w:szCs w:val="28"/>
        </w:rPr>
      </w:pPr>
      <w:r w:rsidRPr="006F6678">
        <w:rPr>
          <w:sz w:val="28"/>
          <w:szCs w:val="28"/>
        </w:rPr>
        <w:t xml:space="preserve">(предварительное усиление вкл: уровень 2 </w:t>
      </w:r>
      <w:r w:rsidRPr="006F6678">
        <w:rPr>
          <w:sz w:val="28"/>
          <w:szCs w:val="28"/>
          <w:lang w:val="en-US"/>
        </w:rPr>
        <w:t>x</w:t>
      </w:r>
      <w:r w:rsidRPr="006F6678">
        <w:rPr>
          <w:sz w:val="28"/>
          <w:szCs w:val="28"/>
        </w:rPr>
        <w:t xml:space="preserve"> -45 дБм): </w:t>
      </w:r>
    </w:p>
    <w:p w14:paraId="0C40EC58" w14:textId="77777777" w:rsidR="001B6E53" w:rsidRPr="006F6678" w:rsidRDefault="001B6E53" w:rsidP="001B6E53">
      <w:pPr>
        <w:spacing w:line="360" w:lineRule="exact"/>
        <w:ind w:left="1415" w:firstLine="709"/>
        <w:jc w:val="both"/>
        <w:rPr>
          <w:sz w:val="28"/>
          <w:szCs w:val="28"/>
        </w:rPr>
      </w:pPr>
      <w:r w:rsidRPr="006F6678">
        <w:rPr>
          <w:sz w:val="28"/>
          <w:szCs w:val="28"/>
        </w:rPr>
        <w:t xml:space="preserve">типовое значение -65 дБн (0 дБм </w:t>
      </w:r>
      <w:r w:rsidRPr="006F6678">
        <w:rPr>
          <w:sz w:val="28"/>
          <w:szCs w:val="28"/>
          <w:lang w:val="en-US"/>
        </w:rPr>
        <w:t>TOI</w:t>
      </w:r>
      <w:r>
        <w:rPr>
          <w:sz w:val="28"/>
          <w:szCs w:val="28"/>
        </w:rPr>
        <w:t>) </w:t>
      </w:r>
      <w:r w:rsidRPr="006F6678">
        <w:rPr>
          <w:sz w:val="28"/>
          <w:szCs w:val="28"/>
        </w:rPr>
        <w:t>на 1800 МГц,</w:t>
      </w:r>
    </w:p>
    <w:p w14:paraId="31B7AF98" w14:textId="77777777" w:rsidR="001B6E53" w:rsidRDefault="001B6E53" w:rsidP="001B6E53">
      <w:pPr>
        <w:spacing w:line="360" w:lineRule="exact"/>
        <w:ind w:left="708" w:firstLine="709"/>
        <w:jc w:val="both"/>
        <w:rPr>
          <w:sz w:val="28"/>
          <w:szCs w:val="28"/>
        </w:rPr>
      </w:pPr>
      <w:r w:rsidRPr="006F6678">
        <w:rPr>
          <w:sz w:val="28"/>
          <w:szCs w:val="28"/>
        </w:rPr>
        <w:t xml:space="preserve">(предварительное усиление выкл.: уровень 2 </w:t>
      </w:r>
      <w:r w:rsidRPr="006F6678">
        <w:rPr>
          <w:sz w:val="28"/>
          <w:szCs w:val="28"/>
          <w:lang w:val="en-US"/>
        </w:rPr>
        <w:t>x</w:t>
      </w:r>
      <w:r w:rsidRPr="006F6678">
        <w:rPr>
          <w:sz w:val="28"/>
          <w:szCs w:val="28"/>
        </w:rPr>
        <w:t xml:space="preserve"> -35 дБм): </w:t>
      </w:r>
    </w:p>
    <w:p w14:paraId="6ED81E37" w14:textId="77777777" w:rsidR="001B6E53" w:rsidRPr="006F6678" w:rsidRDefault="001B6E53" w:rsidP="001B6E53">
      <w:pPr>
        <w:spacing w:line="360" w:lineRule="exact"/>
        <w:ind w:left="1415" w:firstLine="709"/>
        <w:jc w:val="both"/>
        <w:rPr>
          <w:sz w:val="28"/>
          <w:szCs w:val="28"/>
        </w:rPr>
      </w:pPr>
      <w:r w:rsidRPr="006F6678">
        <w:rPr>
          <w:sz w:val="28"/>
          <w:szCs w:val="28"/>
        </w:rPr>
        <w:t xml:space="preserve">типовое значение 70 дБн (0 дБм </w:t>
      </w:r>
      <w:r w:rsidRPr="006F6678">
        <w:rPr>
          <w:sz w:val="28"/>
          <w:szCs w:val="28"/>
          <w:lang w:val="en-US"/>
        </w:rPr>
        <w:t>TOI</w:t>
      </w:r>
      <w:r>
        <w:rPr>
          <w:sz w:val="28"/>
          <w:szCs w:val="28"/>
        </w:rPr>
        <w:t>) </w:t>
      </w:r>
      <w:r w:rsidRPr="006F6678">
        <w:rPr>
          <w:sz w:val="28"/>
          <w:szCs w:val="28"/>
        </w:rPr>
        <w:t>на 1800 МГц.</w:t>
      </w:r>
    </w:p>
    <w:p w14:paraId="740C0AD1" w14:textId="77777777" w:rsidR="001B6E53" w:rsidRPr="006F6678" w:rsidRDefault="001B6E53" w:rsidP="001B6E53">
      <w:pPr>
        <w:spacing w:line="360" w:lineRule="exact"/>
        <w:ind w:firstLine="709"/>
        <w:jc w:val="both"/>
        <w:rPr>
          <w:sz w:val="28"/>
          <w:szCs w:val="28"/>
        </w:rPr>
      </w:pPr>
      <w:r>
        <w:rPr>
          <w:sz w:val="28"/>
          <w:szCs w:val="28"/>
        </w:rPr>
        <w:t>9) </w:t>
      </w:r>
      <w:r w:rsidRPr="006F6678">
        <w:rPr>
          <w:sz w:val="28"/>
          <w:szCs w:val="28"/>
        </w:rPr>
        <w:t>Ослабление помех за пределами полосы пропускания: ниже -70 дБ.</w:t>
      </w:r>
    </w:p>
    <w:p w14:paraId="0D07ECA4" w14:textId="77777777" w:rsidR="001B6E53" w:rsidRPr="006F6678" w:rsidRDefault="001B6E53" w:rsidP="001B6E53">
      <w:pPr>
        <w:spacing w:line="360" w:lineRule="exact"/>
        <w:ind w:firstLine="709"/>
        <w:jc w:val="both"/>
        <w:rPr>
          <w:sz w:val="28"/>
          <w:szCs w:val="28"/>
        </w:rPr>
      </w:pPr>
      <w:r>
        <w:rPr>
          <w:sz w:val="28"/>
          <w:szCs w:val="28"/>
        </w:rPr>
        <w:t>10) </w:t>
      </w:r>
      <w:r w:rsidRPr="006F6678">
        <w:rPr>
          <w:sz w:val="28"/>
          <w:szCs w:val="28"/>
        </w:rPr>
        <w:t>Приемные тракты РЧ: 2 (независимые).</w:t>
      </w:r>
    </w:p>
    <w:p w14:paraId="040DF4AC" w14:textId="77777777" w:rsidR="001B6E53" w:rsidRDefault="001B6E53" w:rsidP="001B6E53">
      <w:pPr>
        <w:spacing w:line="360" w:lineRule="exact"/>
        <w:ind w:firstLine="709"/>
        <w:jc w:val="both"/>
        <w:rPr>
          <w:sz w:val="28"/>
          <w:szCs w:val="28"/>
        </w:rPr>
      </w:pPr>
      <w:r w:rsidRPr="006F6678">
        <w:rPr>
          <w:sz w:val="28"/>
          <w:szCs w:val="28"/>
        </w:rPr>
        <w:t>1</w:t>
      </w:r>
      <w:r>
        <w:rPr>
          <w:sz w:val="28"/>
          <w:szCs w:val="28"/>
        </w:rPr>
        <w:t>1) Коэффициент стоячей волны (по напряжению) (</w:t>
      </w:r>
      <w:r w:rsidRPr="006F6678">
        <w:rPr>
          <w:sz w:val="28"/>
          <w:szCs w:val="28"/>
        </w:rPr>
        <w:t>КСВН</w:t>
      </w:r>
      <w:r>
        <w:rPr>
          <w:sz w:val="28"/>
          <w:szCs w:val="28"/>
        </w:rPr>
        <w:t>)</w:t>
      </w:r>
      <w:r w:rsidRPr="006F6678">
        <w:rPr>
          <w:sz w:val="28"/>
          <w:szCs w:val="28"/>
        </w:rPr>
        <w:t xml:space="preserve">: </w:t>
      </w:r>
    </w:p>
    <w:p w14:paraId="26701A97" w14:textId="77777777" w:rsidR="001B6E53" w:rsidRDefault="001B6E53" w:rsidP="001B6E53">
      <w:pPr>
        <w:spacing w:line="360" w:lineRule="exact"/>
        <w:ind w:left="707" w:firstLine="709"/>
        <w:jc w:val="both"/>
        <w:rPr>
          <w:sz w:val="28"/>
          <w:szCs w:val="28"/>
        </w:rPr>
      </w:pPr>
      <w:r w:rsidRPr="006F6678">
        <w:rPr>
          <w:sz w:val="28"/>
          <w:szCs w:val="28"/>
        </w:rPr>
        <w:t xml:space="preserve">(30 МГц ≤ </w:t>
      </w:r>
      <w:r w:rsidRPr="006F6678">
        <w:rPr>
          <w:sz w:val="28"/>
          <w:szCs w:val="28"/>
          <w:lang w:val="en-US"/>
        </w:rPr>
        <w:t>f</w:t>
      </w:r>
      <w:r w:rsidRPr="006F6678">
        <w:rPr>
          <w:sz w:val="28"/>
          <w:szCs w:val="28"/>
        </w:rPr>
        <w:t xml:space="preserve"> ≤ 2,5 ГГц): не более 1,5, </w:t>
      </w:r>
    </w:p>
    <w:p w14:paraId="35B8DDDC" w14:textId="77777777" w:rsidR="001B6E53" w:rsidRPr="006F6678" w:rsidRDefault="001B6E53" w:rsidP="001B6E53">
      <w:pPr>
        <w:spacing w:line="360" w:lineRule="exact"/>
        <w:ind w:left="707" w:firstLine="709"/>
        <w:jc w:val="both"/>
        <w:rPr>
          <w:sz w:val="28"/>
          <w:szCs w:val="28"/>
        </w:rPr>
      </w:pPr>
      <w:r w:rsidRPr="006F6678">
        <w:rPr>
          <w:sz w:val="28"/>
          <w:szCs w:val="28"/>
        </w:rPr>
        <w:t xml:space="preserve">(2,5 ГГц ≤ </w:t>
      </w:r>
      <w:r w:rsidRPr="006F6678">
        <w:rPr>
          <w:sz w:val="28"/>
          <w:szCs w:val="28"/>
          <w:lang w:val="en-US"/>
        </w:rPr>
        <w:t>f</w:t>
      </w:r>
      <w:r w:rsidRPr="006F6678">
        <w:rPr>
          <w:sz w:val="28"/>
          <w:szCs w:val="28"/>
        </w:rPr>
        <w:t xml:space="preserve"> ≤ 6 ГГц): не более 1,7.</w:t>
      </w:r>
    </w:p>
    <w:p w14:paraId="102413F2" w14:textId="77777777" w:rsidR="001B6E53" w:rsidRPr="006F6678" w:rsidRDefault="001B6E53" w:rsidP="001B6E53">
      <w:pPr>
        <w:spacing w:line="360" w:lineRule="exact"/>
        <w:ind w:firstLine="709"/>
        <w:jc w:val="both"/>
        <w:rPr>
          <w:sz w:val="28"/>
          <w:szCs w:val="28"/>
        </w:rPr>
      </w:pPr>
      <w:r w:rsidRPr="006F6678">
        <w:rPr>
          <w:sz w:val="28"/>
          <w:szCs w:val="28"/>
        </w:rPr>
        <w:lastRenderedPageBreak/>
        <w:t>1</w:t>
      </w:r>
      <w:r>
        <w:rPr>
          <w:sz w:val="28"/>
          <w:szCs w:val="28"/>
        </w:rPr>
        <w:t>2) </w:t>
      </w:r>
      <w:r w:rsidRPr="006F6678">
        <w:rPr>
          <w:sz w:val="28"/>
          <w:szCs w:val="28"/>
        </w:rPr>
        <w:t>Скорость измерений сканирующего приемника: до 200 измерений в секунду (с автоматическим определением всех 504 идентификаторов физических сот (</w:t>
      </w:r>
      <w:r w:rsidRPr="006F6678">
        <w:rPr>
          <w:sz w:val="28"/>
          <w:szCs w:val="28"/>
          <w:lang w:val="en-US"/>
        </w:rPr>
        <w:t>PCI</w:t>
      </w:r>
      <w:r w:rsidRPr="006F6678">
        <w:rPr>
          <w:sz w:val="28"/>
          <w:szCs w:val="28"/>
        </w:rPr>
        <w:t>).</w:t>
      </w:r>
    </w:p>
    <w:p w14:paraId="531DE848" w14:textId="77777777" w:rsidR="001B6E53" w:rsidRPr="006F6678" w:rsidRDefault="001B6E53" w:rsidP="001B6E53">
      <w:pPr>
        <w:spacing w:line="360" w:lineRule="exact"/>
        <w:ind w:firstLine="709"/>
        <w:jc w:val="both"/>
        <w:rPr>
          <w:sz w:val="28"/>
          <w:szCs w:val="28"/>
        </w:rPr>
      </w:pPr>
      <w:r w:rsidRPr="006F6678">
        <w:rPr>
          <w:sz w:val="28"/>
          <w:szCs w:val="28"/>
        </w:rPr>
        <w:t>1</w:t>
      </w:r>
      <w:r>
        <w:rPr>
          <w:sz w:val="28"/>
          <w:szCs w:val="28"/>
        </w:rPr>
        <w:t>3) </w:t>
      </w:r>
      <w:r w:rsidRPr="006F6678">
        <w:rPr>
          <w:sz w:val="28"/>
          <w:szCs w:val="28"/>
        </w:rPr>
        <w:t>Физическая точность декодирования:</w:t>
      </w:r>
    </w:p>
    <w:p w14:paraId="3D64E2EE" w14:textId="77777777" w:rsidR="001B6E53" w:rsidRPr="006F6678" w:rsidRDefault="001B6E53" w:rsidP="001B6E53">
      <w:pPr>
        <w:spacing w:line="360" w:lineRule="exact"/>
        <w:ind w:firstLine="709"/>
        <w:jc w:val="both"/>
        <w:rPr>
          <w:sz w:val="28"/>
          <w:szCs w:val="28"/>
        </w:rPr>
      </w:pPr>
      <w:r w:rsidRPr="006F6678">
        <w:rPr>
          <w:sz w:val="28"/>
          <w:szCs w:val="28"/>
        </w:rPr>
        <w:t>чувствительность во время первоначального декодирования идентификаторов физических сот (</w:t>
      </w:r>
      <w:r w:rsidRPr="006F6678">
        <w:rPr>
          <w:sz w:val="28"/>
          <w:szCs w:val="28"/>
          <w:lang w:val="en-US"/>
        </w:rPr>
        <w:t>PCI</w:t>
      </w:r>
      <w:r w:rsidRPr="006F6678">
        <w:rPr>
          <w:sz w:val="28"/>
          <w:szCs w:val="28"/>
        </w:rPr>
        <w:t>): -123 дБм,</w:t>
      </w:r>
    </w:p>
    <w:p w14:paraId="626296F5" w14:textId="77777777" w:rsidR="001B6E53" w:rsidRPr="006F6678" w:rsidRDefault="001B6E53" w:rsidP="001B6E53">
      <w:pPr>
        <w:spacing w:line="360" w:lineRule="exact"/>
        <w:ind w:firstLine="709"/>
        <w:jc w:val="both"/>
        <w:rPr>
          <w:sz w:val="28"/>
          <w:szCs w:val="28"/>
        </w:rPr>
      </w:pPr>
      <w:r w:rsidRPr="006F6678">
        <w:rPr>
          <w:sz w:val="28"/>
          <w:szCs w:val="28"/>
        </w:rPr>
        <w:t>чувствительность после успешного декодирования идентификаторов физических сот (</w:t>
      </w:r>
      <w:r w:rsidRPr="006F6678">
        <w:rPr>
          <w:sz w:val="28"/>
          <w:szCs w:val="28"/>
          <w:lang w:val="en-US"/>
        </w:rPr>
        <w:t>PCI</w:t>
      </w:r>
      <w:r w:rsidRPr="006F6678">
        <w:rPr>
          <w:sz w:val="28"/>
          <w:szCs w:val="28"/>
        </w:rPr>
        <w:t>): -127 дБм.</w:t>
      </w:r>
    </w:p>
    <w:p w14:paraId="7B460E51" w14:textId="77777777" w:rsidR="001B6E53" w:rsidRDefault="001B6E53" w:rsidP="001B6E53">
      <w:pPr>
        <w:spacing w:line="360" w:lineRule="exact"/>
        <w:ind w:firstLine="709"/>
        <w:jc w:val="both"/>
        <w:rPr>
          <w:sz w:val="28"/>
          <w:szCs w:val="28"/>
        </w:rPr>
      </w:pPr>
      <w:r w:rsidRPr="006F6678">
        <w:rPr>
          <w:sz w:val="28"/>
          <w:szCs w:val="28"/>
        </w:rPr>
        <w:t>1</w:t>
      </w:r>
      <w:r>
        <w:rPr>
          <w:sz w:val="28"/>
          <w:szCs w:val="28"/>
        </w:rPr>
        <w:t>4) </w:t>
      </w:r>
      <w:r w:rsidRPr="006F6678">
        <w:rPr>
          <w:sz w:val="28"/>
          <w:szCs w:val="28"/>
        </w:rPr>
        <w:t>Динамический диапазон отношения сигнала к шуму и помехе (</w:t>
      </w:r>
      <w:r w:rsidRPr="006F6678">
        <w:rPr>
          <w:sz w:val="28"/>
          <w:szCs w:val="28"/>
          <w:lang w:val="en-US"/>
        </w:rPr>
        <w:t>SINR</w:t>
      </w:r>
      <w:r w:rsidRPr="006F6678">
        <w:rPr>
          <w:sz w:val="28"/>
          <w:szCs w:val="28"/>
        </w:rPr>
        <w:t xml:space="preserve">): </w:t>
      </w:r>
      <w:r>
        <w:rPr>
          <w:sz w:val="28"/>
          <w:szCs w:val="28"/>
        </w:rPr>
        <w:t xml:space="preserve">минус </w:t>
      </w:r>
      <w:r w:rsidRPr="006F6678">
        <w:rPr>
          <w:sz w:val="28"/>
          <w:szCs w:val="28"/>
        </w:rPr>
        <w:t xml:space="preserve">20 дБ </w:t>
      </w:r>
      <w:r>
        <w:rPr>
          <w:sz w:val="28"/>
          <w:szCs w:val="28"/>
        </w:rPr>
        <w:t>–</w:t>
      </w:r>
      <w:r w:rsidRPr="006F6678">
        <w:rPr>
          <w:sz w:val="28"/>
          <w:szCs w:val="28"/>
        </w:rPr>
        <w:t xml:space="preserve"> </w:t>
      </w:r>
      <w:r>
        <w:rPr>
          <w:sz w:val="28"/>
          <w:szCs w:val="28"/>
        </w:rPr>
        <w:t xml:space="preserve">плюс </w:t>
      </w:r>
      <w:r w:rsidRPr="006F6678">
        <w:rPr>
          <w:sz w:val="28"/>
          <w:szCs w:val="28"/>
        </w:rPr>
        <w:t>42 дБ.</w:t>
      </w:r>
    </w:p>
    <w:p w14:paraId="49A0270C" w14:textId="77777777" w:rsidR="001B6E53" w:rsidRDefault="001B6E53" w:rsidP="001B6E53">
      <w:pPr>
        <w:pStyle w:val="31"/>
        <w:spacing w:line="360" w:lineRule="exact"/>
        <w:contextualSpacing w:val="0"/>
        <w:rPr>
          <w:b/>
          <w:bCs/>
          <w:sz w:val="28"/>
        </w:rPr>
      </w:pPr>
    </w:p>
    <w:p w14:paraId="2006C74F" w14:textId="77777777" w:rsidR="001B6E53" w:rsidRPr="00B73837" w:rsidRDefault="001B6E53" w:rsidP="001B6E53">
      <w:pPr>
        <w:pStyle w:val="31"/>
        <w:spacing w:line="360" w:lineRule="exact"/>
        <w:contextualSpacing w:val="0"/>
        <w:rPr>
          <w:b/>
          <w:bCs/>
          <w:sz w:val="28"/>
        </w:rPr>
      </w:pPr>
      <w:r w:rsidRPr="00B73837">
        <w:rPr>
          <w:b/>
          <w:bCs/>
          <w:sz w:val="28"/>
        </w:rPr>
        <w:t>Требуемые функциональные характеристики для стандарта LTE</w:t>
      </w:r>
    </w:p>
    <w:p w14:paraId="3F18F445" w14:textId="77777777" w:rsidR="001B6E53" w:rsidRPr="006F6678" w:rsidRDefault="001B6E53" w:rsidP="001B6E53">
      <w:pPr>
        <w:spacing w:line="360" w:lineRule="exact"/>
        <w:ind w:firstLine="709"/>
        <w:jc w:val="both"/>
        <w:rPr>
          <w:sz w:val="28"/>
          <w:szCs w:val="28"/>
        </w:rPr>
      </w:pPr>
      <w:r w:rsidRPr="006F6678">
        <w:rPr>
          <w:sz w:val="28"/>
          <w:szCs w:val="28"/>
        </w:rPr>
        <w:t>1</w:t>
      </w:r>
      <w:r>
        <w:rPr>
          <w:sz w:val="28"/>
          <w:szCs w:val="28"/>
        </w:rPr>
        <w:t>) </w:t>
      </w:r>
      <w:r w:rsidRPr="006F6678">
        <w:rPr>
          <w:sz w:val="28"/>
          <w:szCs w:val="28"/>
        </w:rPr>
        <w:t>Сценарии измерений задаются редактированием текстовых скриптов (или в графическом интерфейсе), задающи</w:t>
      </w:r>
      <w:r>
        <w:rPr>
          <w:sz w:val="28"/>
          <w:szCs w:val="28"/>
        </w:rPr>
        <w:t>х</w:t>
      </w:r>
      <w:r w:rsidRPr="006F6678">
        <w:rPr>
          <w:sz w:val="28"/>
          <w:szCs w:val="28"/>
        </w:rPr>
        <w:t xml:space="preserve"> объем передачи данных, длительность передачи данных (голосовых вызовов), длительность пауз между передачей данных (голосовыми вызовами), адреса для передачи данных и номера для автодозвона </w:t>
      </w:r>
      <w:r w:rsidRPr="006F6678">
        <w:rPr>
          <w:sz w:val="28"/>
          <w:szCs w:val="28"/>
          <w:lang w:val="en-US"/>
        </w:rPr>
        <w:t>MCPTT</w:t>
      </w:r>
      <w:r w:rsidRPr="006F6678">
        <w:rPr>
          <w:sz w:val="28"/>
          <w:szCs w:val="28"/>
        </w:rPr>
        <w:t xml:space="preserve"> и пр. Измерения производятся согласно созданным скриптам: модемы и носимые терминалы </w:t>
      </w:r>
      <w:r w:rsidRPr="006F6678">
        <w:rPr>
          <w:sz w:val="28"/>
          <w:szCs w:val="28"/>
          <w:lang w:val="en-US"/>
        </w:rPr>
        <w:t>MCPTT</w:t>
      </w:r>
      <w:r w:rsidRPr="006F6678">
        <w:rPr>
          <w:sz w:val="28"/>
          <w:szCs w:val="28"/>
        </w:rPr>
        <w:t xml:space="preserve"> должны управляться измерительным </w:t>
      </w:r>
      <w:r>
        <w:rPr>
          <w:sz w:val="28"/>
          <w:szCs w:val="28"/>
        </w:rPr>
        <w:t>программным обеспечением</w:t>
      </w:r>
      <w:r w:rsidRPr="006F6678">
        <w:rPr>
          <w:sz w:val="28"/>
          <w:szCs w:val="28"/>
        </w:rPr>
        <w:t>, выполняя команды согласно скрипта, и записывать в лог-файлы измерения и события.</w:t>
      </w:r>
    </w:p>
    <w:p w14:paraId="3B5FDB5A" w14:textId="77777777" w:rsidR="001B6E53" w:rsidRPr="006F6678" w:rsidRDefault="001B6E53" w:rsidP="001B6E53">
      <w:pPr>
        <w:spacing w:line="360" w:lineRule="exact"/>
        <w:ind w:firstLine="709"/>
        <w:jc w:val="both"/>
        <w:rPr>
          <w:sz w:val="28"/>
          <w:szCs w:val="28"/>
        </w:rPr>
      </w:pPr>
      <w:r w:rsidRPr="006F6678">
        <w:rPr>
          <w:sz w:val="28"/>
          <w:szCs w:val="28"/>
        </w:rPr>
        <w:t>2</w:t>
      </w:r>
      <w:r>
        <w:rPr>
          <w:sz w:val="28"/>
          <w:szCs w:val="28"/>
        </w:rPr>
        <w:t>) </w:t>
      </w:r>
      <w:r w:rsidRPr="006F6678">
        <w:rPr>
          <w:sz w:val="28"/>
          <w:szCs w:val="28"/>
        </w:rPr>
        <w:t>Параллельные измерения во время нескольких (более 1</w:t>
      </w:r>
      <w:r>
        <w:rPr>
          <w:sz w:val="28"/>
          <w:szCs w:val="28"/>
        </w:rPr>
        <w:t xml:space="preserve">) пакетных </w:t>
      </w:r>
      <w:r w:rsidRPr="006F6678">
        <w:rPr>
          <w:sz w:val="28"/>
          <w:szCs w:val="28"/>
        </w:rPr>
        <w:t>сессий и/или вызовов MCPTT с разных модемов/носимых терминалов с параллельной записью измерений в разные лог-файлы.</w:t>
      </w:r>
    </w:p>
    <w:p w14:paraId="676ECED4" w14:textId="77777777" w:rsidR="001B6E53" w:rsidRPr="00A17301" w:rsidRDefault="001B6E53" w:rsidP="001B6E53">
      <w:pPr>
        <w:spacing w:line="360" w:lineRule="exact"/>
        <w:ind w:firstLine="709"/>
        <w:jc w:val="both"/>
        <w:rPr>
          <w:sz w:val="28"/>
          <w:szCs w:val="28"/>
        </w:rPr>
      </w:pPr>
      <w:r w:rsidRPr="006F6678">
        <w:rPr>
          <w:sz w:val="28"/>
          <w:szCs w:val="28"/>
        </w:rPr>
        <w:t>3</w:t>
      </w:r>
      <w:r>
        <w:rPr>
          <w:sz w:val="28"/>
          <w:szCs w:val="28"/>
        </w:rPr>
        <w:t>) </w:t>
      </w:r>
      <w:r w:rsidRPr="006F6678">
        <w:rPr>
          <w:sz w:val="28"/>
          <w:szCs w:val="28"/>
        </w:rPr>
        <w:t>Модем, носимый терминал и сканирующий приемник (в части детектирования</w:t>
      </w:r>
      <w:r>
        <w:rPr>
          <w:sz w:val="28"/>
          <w:szCs w:val="28"/>
        </w:rPr>
        <w:t xml:space="preserve">) </w:t>
      </w:r>
      <w:r w:rsidRPr="006F6678">
        <w:rPr>
          <w:sz w:val="28"/>
          <w:szCs w:val="28"/>
        </w:rPr>
        <w:t xml:space="preserve">из комплекта измерительного </w:t>
      </w:r>
      <w:r>
        <w:rPr>
          <w:sz w:val="28"/>
          <w:szCs w:val="28"/>
        </w:rPr>
        <w:t>ПАК</w:t>
      </w:r>
      <w:r w:rsidRPr="006F6678">
        <w:rPr>
          <w:sz w:val="28"/>
          <w:szCs w:val="28"/>
        </w:rPr>
        <w:t xml:space="preserve"> должны поддерживать конфигурацию кадра </w:t>
      </w:r>
      <w:r w:rsidRPr="006F6678">
        <w:rPr>
          <w:sz w:val="28"/>
          <w:szCs w:val="28"/>
          <w:lang w:val="en-US"/>
        </w:rPr>
        <w:t>TDD</w:t>
      </w:r>
      <w:r w:rsidRPr="006F6678">
        <w:rPr>
          <w:sz w:val="28"/>
          <w:szCs w:val="28"/>
        </w:rPr>
        <w:t xml:space="preserve"> по </w:t>
      </w:r>
      <w:r>
        <w:rPr>
          <w:sz w:val="28"/>
          <w:szCs w:val="28"/>
        </w:rPr>
        <w:t>суб</w:t>
      </w:r>
      <w:r w:rsidRPr="006F6678">
        <w:rPr>
          <w:sz w:val="28"/>
          <w:szCs w:val="28"/>
        </w:rPr>
        <w:t xml:space="preserve">кадрам </w:t>
      </w:r>
      <w:r w:rsidRPr="006F6678">
        <w:rPr>
          <w:sz w:val="28"/>
          <w:szCs w:val="28"/>
          <w:lang w:val="en-US"/>
        </w:rPr>
        <w:t>SA</w:t>
      </w:r>
      <w:r w:rsidRPr="006F6678">
        <w:rPr>
          <w:sz w:val="28"/>
          <w:szCs w:val="28"/>
        </w:rPr>
        <w:t xml:space="preserve">0, </w:t>
      </w:r>
      <w:r w:rsidRPr="006F6678">
        <w:rPr>
          <w:sz w:val="28"/>
          <w:szCs w:val="28"/>
          <w:lang w:val="en-US"/>
        </w:rPr>
        <w:t>SA</w:t>
      </w:r>
      <w:r w:rsidRPr="006F6678">
        <w:rPr>
          <w:sz w:val="28"/>
          <w:szCs w:val="28"/>
        </w:rPr>
        <w:t xml:space="preserve">1 и </w:t>
      </w:r>
      <w:r w:rsidRPr="006F6678">
        <w:rPr>
          <w:sz w:val="28"/>
          <w:szCs w:val="28"/>
          <w:lang w:val="en-US"/>
        </w:rPr>
        <w:t>SA</w:t>
      </w:r>
      <w:r w:rsidRPr="006F6678">
        <w:rPr>
          <w:sz w:val="28"/>
          <w:szCs w:val="28"/>
        </w:rPr>
        <w:t>2</w:t>
      </w:r>
      <w:r>
        <w:rPr>
          <w:sz w:val="28"/>
          <w:szCs w:val="28"/>
        </w:rPr>
        <w:t>, где:</w:t>
      </w:r>
      <w:r w:rsidRPr="00B627F9">
        <w:rPr>
          <w:sz w:val="28"/>
          <w:szCs w:val="28"/>
        </w:rPr>
        <w:t xml:space="preserve"> </w:t>
      </w:r>
      <w:r w:rsidRPr="006F6678">
        <w:rPr>
          <w:sz w:val="28"/>
          <w:szCs w:val="28"/>
          <w:lang w:val="en-US"/>
        </w:rPr>
        <w:t>SA</w:t>
      </w:r>
      <w:r w:rsidRPr="006F6678">
        <w:rPr>
          <w:sz w:val="28"/>
          <w:szCs w:val="28"/>
        </w:rPr>
        <w:t xml:space="preserve">0, </w:t>
      </w:r>
      <w:r w:rsidRPr="006F6678">
        <w:rPr>
          <w:sz w:val="28"/>
          <w:szCs w:val="28"/>
          <w:lang w:val="en-US"/>
        </w:rPr>
        <w:t>SA</w:t>
      </w:r>
      <w:r w:rsidRPr="006F6678">
        <w:rPr>
          <w:sz w:val="28"/>
          <w:szCs w:val="28"/>
        </w:rPr>
        <w:t xml:space="preserve">1 и </w:t>
      </w:r>
      <w:r w:rsidRPr="006F6678">
        <w:rPr>
          <w:sz w:val="28"/>
          <w:szCs w:val="28"/>
          <w:lang w:val="en-US"/>
        </w:rPr>
        <w:t>SA</w:t>
      </w:r>
      <w:r w:rsidRPr="006F6678">
        <w:rPr>
          <w:sz w:val="28"/>
          <w:szCs w:val="28"/>
        </w:rPr>
        <w:t>2</w:t>
      </w:r>
      <w:r>
        <w:rPr>
          <w:sz w:val="28"/>
          <w:szCs w:val="28"/>
        </w:rPr>
        <w:t xml:space="preserve"> – различные форматы </w:t>
      </w:r>
      <w:r w:rsidRPr="006F6678">
        <w:rPr>
          <w:sz w:val="28"/>
          <w:szCs w:val="28"/>
        </w:rPr>
        <w:t xml:space="preserve">кадра </w:t>
      </w:r>
      <w:r w:rsidRPr="006F6678">
        <w:rPr>
          <w:sz w:val="28"/>
          <w:szCs w:val="28"/>
          <w:lang w:val="en-US"/>
        </w:rPr>
        <w:t>TDD</w:t>
      </w:r>
      <w:r>
        <w:rPr>
          <w:sz w:val="28"/>
          <w:szCs w:val="28"/>
        </w:rPr>
        <w:t xml:space="preserve"> при его </w:t>
      </w:r>
      <w:r w:rsidRPr="006F6678">
        <w:rPr>
          <w:sz w:val="28"/>
          <w:szCs w:val="28"/>
        </w:rPr>
        <w:t>конфигур</w:t>
      </w:r>
      <w:r>
        <w:rPr>
          <w:sz w:val="28"/>
          <w:szCs w:val="28"/>
        </w:rPr>
        <w:t>ировании субкадрами.</w:t>
      </w:r>
    </w:p>
    <w:p w14:paraId="210191A1" w14:textId="77777777" w:rsidR="001B6E53" w:rsidRPr="006F6678" w:rsidRDefault="001B6E53" w:rsidP="001B6E53">
      <w:pPr>
        <w:spacing w:line="360" w:lineRule="exact"/>
        <w:ind w:firstLine="709"/>
        <w:jc w:val="both"/>
        <w:rPr>
          <w:sz w:val="28"/>
          <w:szCs w:val="28"/>
        </w:rPr>
      </w:pPr>
      <w:r w:rsidRPr="006F6678">
        <w:rPr>
          <w:sz w:val="28"/>
          <w:szCs w:val="28"/>
        </w:rPr>
        <w:t>4</w:t>
      </w:r>
      <w:r>
        <w:rPr>
          <w:sz w:val="28"/>
          <w:szCs w:val="28"/>
        </w:rPr>
        <w:t>) </w:t>
      </w:r>
      <w:r w:rsidRPr="006F6678">
        <w:rPr>
          <w:sz w:val="28"/>
          <w:szCs w:val="28"/>
        </w:rPr>
        <w:t xml:space="preserve">Модем и носимый терминал из комплекта измерительного </w:t>
      </w:r>
      <w:r>
        <w:rPr>
          <w:sz w:val="28"/>
          <w:szCs w:val="28"/>
        </w:rPr>
        <w:t>ПАК</w:t>
      </w:r>
      <w:r w:rsidRPr="006F6678">
        <w:rPr>
          <w:sz w:val="28"/>
          <w:szCs w:val="28"/>
        </w:rPr>
        <w:t xml:space="preserve"> поддерживают </w:t>
      </w:r>
      <w:r w:rsidRPr="006F6678">
        <w:rPr>
          <w:sz w:val="28"/>
          <w:szCs w:val="28"/>
          <w:lang w:val="en-US"/>
        </w:rPr>
        <w:t>MIMO</w:t>
      </w:r>
      <w:r w:rsidRPr="006F6678">
        <w:rPr>
          <w:sz w:val="28"/>
          <w:szCs w:val="28"/>
        </w:rPr>
        <w:t xml:space="preserve"> 2</w:t>
      </w:r>
      <w:r w:rsidRPr="006F6678">
        <w:rPr>
          <w:sz w:val="28"/>
          <w:szCs w:val="28"/>
          <w:lang w:val="en-US"/>
        </w:rPr>
        <w:t>x</w:t>
      </w:r>
      <w:r w:rsidRPr="006F6678">
        <w:rPr>
          <w:sz w:val="28"/>
          <w:szCs w:val="28"/>
        </w:rPr>
        <w:t xml:space="preserve">2 </w:t>
      </w:r>
      <w:r w:rsidRPr="006F6678">
        <w:rPr>
          <w:sz w:val="28"/>
          <w:szCs w:val="28"/>
          <w:lang w:val="en-US"/>
        </w:rPr>
        <w:t>DL</w:t>
      </w:r>
      <w:r>
        <w:rPr>
          <w:sz w:val="28"/>
          <w:szCs w:val="28"/>
        </w:rPr>
        <w:t xml:space="preserve"> (</w:t>
      </w:r>
      <w:r>
        <w:rPr>
          <w:sz w:val="28"/>
          <w:szCs w:val="28"/>
          <w:lang w:val="en-US"/>
        </w:rPr>
        <w:t>MIMO</w:t>
      </w:r>
      <w:r w:rsidRPr="00B627F9">
        <w:rPr>
          <w:sz w:val="28"/>
          <w:szCs w:val="28"/>
        </w:rPr>
        <w:t xml:space="preserve"> </w:t>
      </w:r>
      <w:r>
        <w:rPr>
          <w:sz w:val="28"/>
          <w:szCs w:val="28"/>
        </w:rPr>
        <w:t>–</w:t>
      </w:r>
      <w:r w:rsidRPr="00B627F9">
        <w:rPr>
          <w:sz w:val="28"/>
          <w:szCs w:val="28"/>
        </w:rPr>
        <w:t xml:space="preserve"> </w:t>
      </w:r>
      <w:r>
        <w:rPr>
          <w:sz w:val="28"/>
          <w:szCs w:val="28"/>
        </w:rPr>
        <w:t>множественный вход-</w:t>
      </w:r>
      <w:r w:rsidRPr="00A17301">
        <w:rPr>
          <w:sz w:val="28"/>
          <w:szCs w:val="28"/>
        </w:rPr>
        <w:t xml:space="preserve"> </w:t>
      </w:r>
      <w:r>
        <w:rPr>
          <w:sz w:val="28"/>
          <w:szCs w:val="28"/>
        </w:rPr>
        <w:t>множественный выход)</w:t>
      </w:r>
      <w:r w:rsidRPr="006F6678">
        <w:rPr>
          <w:sz w:val="28"/>
          <w:szCs w:val="28"/>
        </w:rPr>
        <w:t>.</w:t>
      </w:r>
    </w:p>
    <w:p w14:paraId="543C9592" w14:textId="77777777" w:rsidR="001B6E53" w:rsidRPr="006F6678" w:rsidRDefault="001B6E53" w:rsidP="001B6E53">
      <w:pPr>
        <w:spacing w:line="360" w:lineRule="exact"/>
        <w:ind w:firstLine="709"/>
        <w:jc w:val="both"/>
        <w:rPr>
          <w:sz w:val="28"/>
          <w:szCs w:val="28"/>
        </w:rPr>
      </w:pPr>
      <w:r w:rsidRPr="006F6678">
        <w:rPr>
          <w:sz w:val="28"/>
          <w:szCs w:val="28"/>
        </w:rPr>
        <w:t>5</w:t>
      </w:r>
      <w:r>
        <w:rPr>
          <w:sz w:val="28"/>
          <w:szCs w:val="28"/>
        </w:rPr>
        <w:t>) </w:t>
      </w:r>
      <w:r w:rsidRPr="0044181F">
        <w:rPr>
          <w:sz w:val="28"/>
          <w:szCs w:val="28"/>
        </w:rPr>
        <w:t xml:space="preserve"> </w:t>
      </w:r>
      <w:r>
        <w:rPr>
          <w:sz w:val="28"/>
          <w:szCs w:val="28"/>
        </w:rPr>
        <w:t>ПАК</w:t>
      </w:r>
      <w:r w:rsidRPr="006F6678">
        <w:rPr>
          <w:sz w:val="28"/>
          <w:szCs w:val="28"/>
        </w:rPr>
        <w:t xml:space="preserve"> в режиме </w:t>
      </w:r>
      <w:r>
        <w:rPr>
          <w:sz w:val="28"/>
          <w:szCs w:val="28"/>
        </w:rPr>
        <w:t xml:space="preserve">«в сети - </w:t>
      </w:r>
      <w:r w:rsidRPr="006F6678">
        <w:rPr>
          <w:sz w:val="28"/>
          <w:szCs w:val="28"/>
          <w:lang w:val="en-US"/>
        </w:rPr>
        <w:t>online</w:t>
      </w:r>
      <w:r>
        <w:rPr>
          <w:sz w:val="28"/>
          <w:szCs w:val="28"/>
        </w:rPr>
        <w:t>»</w:t>
      </w:r>
      <w:r w:rsidRPr="006F6678">
        <w:rPr>
          <w:sz w:val="28"/>
          <w:szCs w:val="28"/>
        </w:rPr>
        <w:t xml:space="preserve"> и </w:t>
      </w:r>
      <w:r>
        <w:rPr>
          <w:sz w:val="28"/>
          <w:szCs w:val="28"/>
        </w:rPr>
        <w:t xml:space="preserve">«не в сети (в автономном режиме) - </w:t>
      </w:r>
      <w:r w:rsidRPr="006F6678">
        <w:rPr>
          <w:sz w:val="28"/>
          <w:szCs w:val="28"/>
          <w:lang w:val="en-US"/>
        </w:rPr>
        <w:t>offline</w:t>
      </w:r>
      <w:r>
        <w:rPr>
          <w:sz w:val="28"/>
          <w:szCs w:val="28"/>
        </w:rPr>
        <w:t>» должен позволять</w:t>
      </w:r>
      <w:r w:rsidRPr="006F6678">
        <w:rPr>
          <w:sz w:val="28"/>
          <w:szCs w:val="28"/>
        </w:rPr>
        <w:t xml:space="preserve"> загружать и использовать электронные карты местности с привязкой к координатам.</w:t>
      </w:r>
    </w:p>
    <w:p w14:paraId="3342D1D7" w14:textId="77777777" w:rsidR="001B6E53" w:rsidRPr="006F6678" w:rsidRDefault="001B6E53" w:rsidP="001B6E53">
      <w:pPr>
        <w:spacing w:line="360" w:lineRule="exact"/>
        <w:ind w:firstLine="709"/>
        <w:jc w:val="both"/>
        <w:rPr>
          <w:sz w:val="28"/>
          <w:szCs w:val="28"/>
        </w:rPr>
      </w:pPr>
      <w:r w:rsidRPr="006F6678">
        <w:rPr>
          <w:sz w:val="28"/>
          <w:szCs w:val="28"/>
        </w:rPr>
        <w:t>6</w:t>
      </w:r>
      <w:r>
        <w:rPr>
          <w:sz w:val="28"/>
          <w:szCs w:val="28"/>
        </w:rPr>
        <w:t>) </w:t>
      </w:r>
      <w:r w:rsidRPr="006F6678">
        <w:rPr>
          <w:sz w:val="28"/>
          <w:szCs w:val="28"/>
        </w:rPr>
        <w:t xml:space="preserve">Определение и запись идентификаторов сети и сот </w:t>
      </w:r>
      <w:r w:rsidRPr="006F6678">
        <w:rPr>
          <w:sz w:val="28"/>
          <w:szCs w:val="28"/>
          <w:lang w:val="en-US"/>
        </w:rPr>
        <w:t>PLMN</w:t>
      </w:r>
      <w:r w:rsidRPr="006F6678">
        <w:rPr>
          <w:sz w:val="28"/>
          <w:szCs w:val="28"/>
        </w:rPr>
        <w:t xml:space="preserve"> (</w:t>
      </w:r>
      <w:r w:rsidRPr="006F6678">
        <w:rPr>
          <w:sz w:val="28"/>
          <w:szCs w:val="28"/>
          <w:lang w:val="en-US"/>
        </w:rPr>
        <w:t>MNC</w:t>
      </w:r>
      <w:r w:rsidRPr="006F6678">
        <w:rPr>
          <w:sz w:val="28"/>
          <w:szCs w:val="28"/>
        </w:rPr>
        <w:t xml:space="preserve">, </w:t>
      </w:r>
      <w:r w:rsidRPr="006F6678">
        <w:rPr>
          <w:sz w:val="28"/>
          <w:szCs w:val="28"/>
          <w:lang w:val="en-US"/>
        </w:rPr>
        <w:t>MCC</w:t>
      </w:r>
      <w:r w:rsidRPr="006F6678">
        <w:rPr>
          <w:sz w:val="28"/>
          <w:szCs w:val="28"/>
        </w:rPr>
        <w:t xml:space="preserve">), </w:t>
      </w:r>
      <w:r w:rsidRPr="006F6678">
        <w:rPr>
          <w:sz w:val="28"/>
          <w:szCs w:val="28"/>
          <w:lang w:val="en-US"/>
        </w:rPr>
        <w:t>EARFCN</w:t>
      </w:r>
      <w:r w:rsidRPr="006F6678">
        <w:rPr>
          <w:sz w:val="28"/>
          <w:szCs w:val="28"/>
        </w:rPr>
        <w:t xml:space="preserve">, </w:t>
      </w:r>
      <w:r w:rsidRPr="006F6678">
        <w:rPr>
          <w:sz w:val="28"/>
          <w:szCs w:val="28"/>
          <w:lang w:val="en-US"/>
        </w:rPr>
        <w:t>TAC</w:t>
      </w:r>
      <w:r w:rsidRPr="006F6678">
        <w:rPr>
          <w:sz w:val="28"/>
          <w:szCs w:val="28"/>
        </w:rPr>
        <w:t xml:space="preserve">, </w:t>
      </w:r>
      <w:r w:rsidRPr="006F6678">
        <w:rPr>
          <w:sz w:val="28"/>
          <w:szCs w:val="28"/>
          <w:lang w:val="en-US"/>
        </w:rPr>
        <w:t>PCI</w:t>
      </w:r>
      <w:r w:rsidRPr="006F6678">
        <w:rPr>
          <w:sz w:val="28"/>
          <w:szCs w:val="28"/>
        </w:rPr>
        <w:t xml:space="preserve">, </w:t>
      </w:r>
      <w:r w:rsidRPr="006F6678">
        <w:rPr>
          <w:sz w:val="28"/>
          <w:szCs w:val="28"/>
          <w:lang w:val="en-US"/>
        </w:rPr>
        <w:t>Cell</w:t>
      </w:r>
      <w:r w:rsidRPr="006F6678">
        <w:rPr>
          <w:sz w:val="28"/>
          <w:szCs w:val="28"/>
        </w:rPr>
        <w:t xml:space="preserve"> </w:t>
      </w:r>
      <w:r w:rsidRPr="006F6678">
        <w:rPr>
          <w:sz w:val="28"/>
          <w:szCs w:val="28"/>
          <w:lang w:val="en-US"/>
        </w:rPr>
        <w:t>ID</w:t>
      </w:r>
      <w:r w:rsidRPr="006F6678">
        <w:rPr>
          <w:sz w:val="28"/>
          <w:szCs w:val="28"/>
        </w:rPr>
        <w:t xml:space="preserve"> и ширины полосы частот канала.</w:t>
      </w:r>
    </w:p>
    <w:p w14:paraId="2578E9BE" w14:textId="77777777" w:rsidR="001B6E53" w:rsidRPr="006F6678" w:rsidRDefault="001B6E53" w:rsidP="001B6E53">
      <w:pPr>
        <w:spacing w:line="360" w:lineRule="exact"/>
        <w:ind w:firstLine="709"/>
        <w:jc w:val="both"/>
        <w:rPr>
          <w:sz w:val="28"/>
          <w:szCs w:val="28"/>
        </w:rPr>
      </w:pPr>
      <w:r w:rsidRPr="006F6678">
        <w:rPr>
          <w:sz w:val="28"/>
          <w:szCs w:val="28"/>
        </w:rPr>
        <w:lastRenderedPageBreak/>
        <w:t>7</w:t>
      </w:r>
      <w:r>
        <w:rPr>
          <w:sz w:val="28"/>
          <w:szCs w:val="28"/>
        </w:rPr>
        <w:t>) </w:t>
      </w:r>
      <w:r w:rsidRPr="006F6678">
        <w:rPr>
          <w:sz w:val="28"/>
          <w:szCs w:val="28"/>
        </w:rPr>
        <w:t xml:space="preserve">Измерения с привязкой к конкретной соте по </w:t>
      </w:r>
      <w:r w:rsidRPr="006F6678">
        <w:rPr>
          <w:sz w:val="28"/>
          <w:szCs w:val="28"/>
          <w:lang w:val="en-US"/>
        </w:rPr>
        <w:t>PCI</w:t>
      </w:r>
      <w:r w:rsidRPr="006F6678">
        <w:rPr>
          <w:sz w:val="28"/>
          <w:szCs w:val="28"/>
        </w:rPr>
        <w:t xml:space="preserve"> (</w:t>
      </w:r>
      <w:r w:rsidRPr="006F6678">
        <w:rPr>
          <w:sz w:val="28"/>
          <w:szCs w:val="28"/>
          <w:lang w:val="en-US"/>
        </w:rPr>
        <w:t>cell</w:t>
      </w:r>
      <w:r w:rsidRPr="006F6678">
        <w:rPr>
          <w:sz w:val="28"/>
          <w:szCs w:val="28"/>
        </w:rPr>
        <w:t xml:space="preserve"> </w:t>
      </w:r>
      <w:r w:rsidRPr="006F6678">
        <w:rPr>
          <w:sz w:val="28"/>
          <w:szCs w:val="28"/>
          <w:lang w:val="en-US"/>
        </w:rPr>
        <w:t>lock</w:t>
      </w:r>
      <w:r>
        <w:rPr>
          <w:sz w:val="28"/>
          <w:szCs w:val="28"/>
        </w:rPr>
        <w:t>) </w:t>
      </w:r>
      <w:r w:rsidRPr="006F6678">
        <w:rPr>
          <w:sz w:val="28"/>
          <w:szCs w:val="28"/>
        </w:rPr>
        <w:t xml:space="preserve">и/или к частотном каналу по </w:t>
      </w:r>
      <w:r w:rsidRPr="006F6678">
        <w:rPr>
          <w:sz w:val="28"/>
          <w:szCs w:val="28"/>
          <w:lang w:val="en-US"/>
        </w:rPr>
        <w:t>EARFCN</w:t>
      </w:r>
      <w:r w:rsidRPr="006F6678">
        <w:rPr>
          <w:sz w:val="28"/>
          <w:szCs w:val="28"/>
        </w:rPr>
        <w:t xml:space="preserve"> (</w:t>
      </w:r>
      <w:r w:rsidRPr="006F6678">
        <w:rPr>
          <w:sz w:val="28"/>
          <w:szCs w:val="28"/>
          <w:lang w:val="en-US"/>
        </w:rPr>
        <w:t>EARFCN</w:t>
      </w:r>
      <w:r w:rsidRPr="006F6678">
        <w:rPr>
          <w:sz w:val="28"/>
          <w:szCs w:val="28"/>
        </w:rPr>
        <w:t xml:space="preserve"> </w:t>
      </w:r>
      <w:r w:rsidRPr="006F6678">
        <w:rPr>
          <w:sz w:val="28"/>
          <w:szCs w:val="28"/>
          <w:lang w:val="en-US"/>
        </w:rPr>
        <w:t>lock</w:t>
      </w:r>
      <w:r w:rsidRPr="006F6678">
        <w:rPr>
          <w:sz w:val="28"/>
          <w:szCs w:val="28"/>
        </w:rPr>
        <w:t>). Функция поддерживается в пассивном режиме (для сканирующего приемника и абонентского устройства</w:t>
      </w:r>
      <w:r>
        <w:rPr>
          <w:sz w:val="28"/>
          <w:szCs w:val="28"/>
        </w:rPr>
        <w:t>) </w:t>
      </w:r>
      <w:r w:rsidRPr="006F6678">
        <w:rPr>
          <w:sz w:val="28"/>
          <w:szCs w:val="28"/>
        </w:rPr>
        <w:t>и в активном режиме (для абонентского устройства).</w:t>
      </w:r>
    </w:p>
    <w:p w14:paraId="2AABE030" w14:textId="77777777" w:rsidR="001B6E53" w:rsidRPr="006F6678" w:rsidRDefault="001B6E53" w:rsidP="001B6E53">
      <w:pPr>
        <w:spacing w:line="360" w:lineRule="exact"/>
        <w:ind w:firstLine="709"/>
        <w:jc w:val="both"/>
        <w:rPr>
          <w:sz w:val="28"/>
          <w:szCs w:val="28"/>
        </w:rPr>
      </w:pPr>
      <w:r w:rsidRPr="006F6678">
        <w:rPr>
          <w:sz w:val="28"/>
          <w:szCs w:val="28"/>
        </w:rPr>
        <w:t>8</w:t>
      </w:r>
      <w:r>
        <w:rPr>
          <w:sz w:val="28"/>
          <w:szCs w:val="28"/>
        </w:rPr>
        <w:t>) </w:t>
      </w:r>
      <w:r w:rsidRPr="006F6678">
        <w:rPr>
          <w:sz w:val="28"/>
          <w:szCs w:val="28"/>
        </w:rPr>
        <w:t xml:space="preserve">Измерение параметров радиопокрытия сети </w:t>
      </w:r>
      <w:r w:rsidRPr="006F6678">
        <w:rPr>
          <w:sz w:val="28"/>
          <w:szCs w:val="28"/>
          <w:lang w:val="en-US"/>
        </w:rPr>
        <w:t>LTE</w:t>
      </w:r>
      <w:r w:rsidRPr="006F6678">
        <w:rPr>
          <w:sz w:val="28"/>
          <w:szCs w:val="28"/>
        </w:rPr>
        <w:t xml:space="preserve"> </w:t>
      </w:r>
      <w:r w:rsidRPr="006F6678">
        <w:rPr>
          <w:sz w:val="28"/>
          <w:szCs w:val="28"/>
          <w:lang w:val="en-US"/>
        </w:rPr>
        <w:t>RSRP</w:t>
      </w:r>
      <w:r w:rsidRPr="006F6678">
        <w:rPr>
          <w:sz w:val="28"/>
          <w:szCs w:val="28"/>
        </w:rPr>
        <w:t xml:space="preserve">, </w:t>
      </w:r>
      <w:r w:rsidRPr="006F6678">
        <w:rPr>
          <w:sz w:val="28"/>
          <w:szCs w:val="28"/>
          <w:lang w:val="en-US"/>
        </w:rPr>
        <w:t>SINR</w:t>
      </w:r>
      <w:r w:rsidRPr="006F6678">
        <w:rPr>
          <w:sz w:val="28"/>
          <w:szCs w:val="28"/>
        </w:rPr>
        <w:t xml:space="preserve"> </w:t>
      </w:r>
      <w:r w:rsidRPr="006F6678">
        <w:rPr>
          <w:sz w:val="28"/>
          <w:szCs w:val="28"/>
          <w:lang w:val="en-US"/>
        </w:rPr>
        <w:t>DL</w:t>
      </w:r>
      <w:r w:rsidRPr="006F6678">
        <w:rPr>
          <w:sz w:val="28"/>
          <w:szCs w:val="28"/>
        </w:rPr>
        <w:t xml:space="preserve">, </w:t>
      </w:r>
      <w:r w:rsidRPr="006F6678">
        <w:rPr>
          <w:sz w:val="28"/>
          <w:szCs w:val="28"/>
          <w:lang w:val="en-US"/>
        </w:rPr>
        <w:t>RSRQ</w:t>
      </w:r>
      <w:r w:rsidRPr="006F6678">
        <w:rPr>
          <w:sz w:val="28"/>
          <w:szCs w:val="28"/>
        </w:rPr>
        <w:t xml:space="preserve"> (опционально </w:t>
      </w:r>
      <w:r w:rsidRPr="006F6678">
        <w:rPr>
          <w:sz w:val="28"/>
          <w:szCs w:val="28"/>
          <w:lang w:val="en-US"/>
        </w:rPr>
        <w:t>RSSI</w:t>
      </w:r>
      <w:r>
        <w:rPr>
          <w:sz w:val="28"/>
          <w:szCs w:val="28"/>
        </w:rPr>
        <w:t>) </w:t>
      </w:r>
      <w:r w:rsidRPr="006F6678">
        <w:rPr>
          <w:sz w:val="28"/>
          <w:szCs w:val="28"/>
        </w:rPr>
        <w:t xml:space="preserve">с отображением идентификаторов сот </w:t>
      </w:r>
      <w:r w:rsidRPr="006F6678">
        <w:rPr>
          <w:sz w:val="28"/>
          <w:szCs w:val="28"/>
          <w:lang w:val="en-US"/>
        </w:rPr>
        <w:t>PCI</w:t>
      </w:r>
      <w:r w:rsidRPr="006F6678">
        <w:rPr>
          <w:sz w:val="28"/>
          <w:szCs w:val="28"/>
        </w:rPr>
        <w:t xml:space="preserve">, </w:t>
      </w:r>
      <w:r w:rsidRPr="006F6678">
        <w:rPr>
          <w:sz w:val="28"/>
          <w:szCs w:val="28"/>
          <w:lang w:val="en-US"/>
        </w:rPr>
        <w:t>Cell</w:t>
      </w:r>
      <w:r w:rsidRPr="006F6678">
        <w:rPr>
          <w:sz w:val="28"/>
          <w:szCs w:val="28"/>
        </w:rPr>
        <w:t xml:space="preserve"> </w:t>
      </w:r>
      <w:r w:rsidRPr="006F6678">
        <w:rPr>
          <w:sz w:val="28"/>
          <w:szCs w:val="28"/>
          <w:lang w:val="en-US"/>
        </w:rPr>
        <w:t>ID</w:t>
      </w:r>
      <w:r w:rsidRPr="006F6678">
        <w:rPr>
          <w:sz w:val="28"/>
          <w:szCs w:val="28"/>
        </w:rPr>
        <w:t xml:space="preserve"> и с привязкой к координатам. Индикация этих параметров радиопокрытия на карте местности в виде тепловой карты значений параметров как во время измерений в реальном времени, так и при последующем воспроизведении записи измерений.</w:t>
      </w:r>
    </w:p>
    <w:p w14:paraId="1EC453D4" w14:textId="77777777" w:rsidR="001B6E53" w:rsidRPr="006F6678" w:rsidRDefault="001B6E53" w:rsidP="001B6E53">
      <w:pPr>
        <w:spacing w:line="360" w:lineRule="exact"/>
        <w:ind w:firstLine="709"/>
        <w:jc w:val="both"/>
        <w:rPr>
          <w:sz w:val="28"/>
          <w:szCs w:val="28"/>
        </w:rPr>
      </w:pPr>
      <w:r w:rsidRPr="006F6678">
        <w:rPr>
          <w:sz w:val="28"/>
          <w:szCs w:val="28"/>
        </w:rPr>
        <w:t>9</w:t>
      </w:r>
      <w:r>
        <w:rPr>
          <w:sz w:val="28"/>
          <w:szCs w:val="28"/>
        </w:rPr>
        <w:t>) </w:t>
      </w:r>
      <w:r w:rsidRPr="006F6678">
        <w:rPr>
          <w:sz w:val="28"/>
          <w:szCs w:val="28"/>
        </w:rPr>
        <w:t xml:space="preserve">Регистрация и индикация на карте местности на маршруте измерений следующих событий в сети </w:t>
      </w:r>
      <w:r w:rsidRPr="006F6678">
        <w:rPr>
          <w:sz w:val="28"/>
          <w:szCs w:val="28"/>
          <w:lang w:val="en-US"/>
        </w:rPr>
        <w:t>LTE</w:t>
      </w:r>
      <w:r w:rsidRPr="006F6678">
        <w:rPr>
          <w:sz w:val="28"/>
          <w:szCs w:val="28"/>
        </w:rPr>
        <w:t>:</w:t>
      </w:r>
    </w:p>
    <w:p w14:paraId="6CD09CF1"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 xml:space="preserve">удачные установления </w:t>
      </w:r>
      <w:r>
        <w:rPr>
          <w:sz w:val="28"/>
          <w:szCs w:val="28"/>
        </w:rPr>
        <w:t xml:space="preserve">пакетных </w:t>
      </w:r>
      <w:r w:rsidRPr="006F6678">
        <w:rPr>
          <w:sz w:val="28"/>
          <w:szCs w:val="28"/>
        </w:rPr>
        <w:t>сессий, вызовов MCPTT</w:t>
      </w:r>
      <w:r>
        <w:rPr>
          <w:sz w:val="28"/>
          <w:szCs w:val="28"/>
        </w:rPr>
        <w:t>;</w:t>
      </w:r>
    </w:p>
    <w:p w14:paraId="1A21BAD8"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 xml:space="preserve">неудачные установления </w:t>
      </w:r>
      <w:r>
        <w:rPr>
          <w:sz w:val="28"/>
          <w:szCs w:val="28"/>
        </w:rPr>
        <w:t xml:space="preserve">пакетных </w:t>
      </w:r>
      <w:r w:rsidRPr="006F6678">
        <w:rPr>
          <w:sz w:val="28"/>
          <w:szCs w:val="28"/>
        </w:rPr>
        <w:t>сессий, вызовов MCPTT</w:t>
      </w:r>
      <w:r>
        <w:rPr>
          <w:sz w:val="28"/>
          <w:szCs w:val="28"/>
        </w:rPr>
        <w:t>;</w:t>
      </w:r>
    </w:p>
    <w:p w14:paraId="1B09BC86"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 xml:space="preserve">штатное окончание </w:t>
      </w:r>
      <w:r>
        <w:rPr>
          <w:sz w:val="28"/>
          <w:szCs w:val="28"/>
        </w:rPr>
        <w:t xml:space="preserve">пакетных </w:t>
      </w:r>
      <w:r w:rsidRPr="006F6678">
        <w:rPr>
          <w:sz w:val="28"/>
          <w:szCs w:val="28"/>
        </w:rPr>
        <w:t>сессий, вызовов MCPTT</w:t>
      </w:r>
      <w:r>
        <w:rPr>
          <w:sz w:val="28"/>
          <w:szCs w:val="28"/>
        </w:rPr>
        <w:t>;</w:t>
      </w:r>
    </w:p>
    <w:p w14:paraId="5F92222A"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 xml:space="preserve">обрывы </w:t>
      </w:r>
      <w:r>
        <w:rPr>
          <w:sz w:val="28"/>
          <w:szCs w:val="28"/>
        </w:rPr>
        <w:t xml:space="preserve">пакетных </w:t>
      </w:r>
      <w:r w:rsidRPr="006F6678">
        <w:rPr>
          <w:sz w:val="28"/>
          <w:szCs w:val="28"/>
        </w:rPr>
        <w:t>сессий, вызовов MCPTT</w:t>
      </w:r>
      <w:r>
        <w:rPr>
          <w:sz w:val="28"/>
          <w:szCs w:val="28"/>
        </w:rPr>
        <w:t>;</w:t>
      </w:r>
    </w:p>
    <w:p w14:paraId="04359C06"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успешные хэндоверы</w:t>
      </w:r>
      <w:r>
        <w:rPr>
          <w:rStyle w:val="af"/>
          <w:sz w:val="28"/>
          <w:szCs w:val="28"/>
        </w:rPr>
        <w:footnoteReference w:id="2"/>
      </w:r>
      <w:r>
        <w:rPr>
          <w:sz w:val="28"/>
          <w:szCs w:val="28"/>
        </w:rPr>
        <w:t>;</w:t>
      </w:r>
    </w:p>
    <w:p w14:paraId="17AF41D6"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неуспешные хэндоверы</w:t>
      </w:r>
      <w:r>
        <w:rPr>
          <w:sz w:val="28"/>
          <w:szCs w:val="28"/>
        </w:rPr>
        <w:t>.</w:t>
      </w:r>
    </w:p>
    <w:p w14:paraId="397D764D" w14:textId="77777777" w:rsidR="001B6E53" w:rsidRPr="006F6678" w:rsidRDefault="001B6E53" w:rsidP="001B6E53">
      <w:pPr>
        <w:spacing w:line="360" w:lineRule="exact"/>
        <w:ind w:firstLine="709"/>
        <w:jc w:val="both"/>
        <w:rPr>
          <w:sz w:val="28"/>
          <w:szCs w:val="28"/>
        </w:rPr>
      </w:pPr>
      <w:r w:rsidRPr="006F6678">
        <w:rPr>
          <w:sz w:val="28"/>
          <w:szCs w:val="28"/>
        </w:rPr>
        <w:t>как во время измерений в реальном времени, так и при последующем воспроизведении записи измерений.</w:t>
      </w:r>
    </w:p>
    <w:p w14:paraId="1D302D5C" w14:textId="77777777" w:rsidR="001B6E53" w:rsidRPr="006F6678" w:rsidRDefault="001B6E53" w:rsidP="001B6E53">
      <w:pPr>
        <w:spacing w:line="360" w:lineRule="exact"/>
        <w:ind w:firstLine="709"/>
        <w:jc w:val="both"/>
        <w:rPr>
          <w:sz w:val="28"/>
          <w:szCs w:val="28"/>
        </w:rPr>
      </w:pPr>
      <w:r w:rsidRPr="006F6678">
        <w:rPr>
          <w:sz w:val="28"/>
          <w:szCs w:val="28"/>
        </w:rPr>
        <w:t>10</w:t>
      </w:r>
      <w:r>
        <w:rPr>
          <w:sz w:val="28"/>
          <w:szCs w:val="28"/>
        </w:rPr>
        <w:t>) </w:t>
      </w:r>
      <w:r w:rsidRPr="006F6678">
        <w:rPr>
          <w:sz w:val="28"/>
          <w:szCs w:val="28"/>
        </w:rPr>
        <w:t xml:space="preserve">Измерение и индикация значений скорости передачи данных по протоколу </w:t>
      </w:r>
      <w:r w:rsidRPr="006F6678">
        <w:rPr>
          <w:sz w:val="28"/>
          <w:szCs w:val="28"/>
          <w:lang w:val="en-US"/>
        </w:rPr>
        <w:t>TCP</w:t>
      </w:r>
      <w:r w:rsidRPr="006F6678">
        <w:rPr>
          <w:sz w:val="28"/>
          <w:szCs w:val="28"/>
        </w:rPr>
        <w:t xml:space="preserve">, </w:t>
      </w:r>
      <w:r w:rsidRPr="006F6678">
        <w:rPr>
          <w:sz w:val="28"/>
          <w:szCs w:val="28"/>
          <w:lang w:val="en-US"/>
        </w:rPr>
        <w:t>UDP</w:t>
      </w:r>
      <w:r w:rsidRPr="006F6678">
        <w:rPr>
          <w:sz w:val="28"/>
          <w:szCs w:val="28"/>
        </w:rPr>
        <w:t xml:space="preserve"> и задержек передачи </w:t>
      </w:r>
      <w:r>
        <w:rPr>
          <w:sz w:val="28"/>
          <w:szCs w:val="28"/>
        </w:rPr>
        <w:t xml:space="preserve">пакетных </w:t>
      </w:r>
      <w:r w:rsidRPr="006F6678">
        <w:rPr>
          <w:sz w:val="28"/>
          <w:szCs w:val="28"/>
        </w:rPr>
        <w:t xml:space="preserve">сессий (значений </w:t>
      </w:r>
      <w:r w:rsidRPr="006F6678">
        <w:rPr>
          <w:sz w:val="28"/>
          <w:szCs w:val="28"/>
          <w:lang w:val="en-US"/>
        </w:rPr>
        <w:t>RTT</w:t>
      </w:r>
      <w:r w:rsidRPr="006F6678">
        <w:rPr>
          <w:sz w:val="28"/>
          <w:szCs w:val="28"/>
        </w:rPr>
        <w:t xml:space="preserve"> при пинге</w:t>
      </w:r>
      <w:r>
        <w:rPr>
          <w:sz w:val="28"/>
          <w:szCs w:val="28"/>
        </w:rPr>
        <w:t xml:space="preserve">) </w:t>
      </w:r>
      <w:r w:rsidRPr="006F6678">
        <w:rPr>
          <w:sz w:val="28"/>
          <w:szCs w:val="28"/>
        </w:rPr>
        <w:t xml:space="preserve">в сети </w:t>
      </w:r>
      <w:r w:rsidRPr="006F6678">
        <w:rPr>
          <w:sz w:val="28"/>
          <w:szCs w:val="28"/>
          <w:lang w:val="en-US"/>
        </w:rPr>
        <w:t>LTE</w:t>
      </w:r>
      <w:r w:rsidRPr="006F6678">
        <w:rPr>
          <w:sz w:val="28"/>
          <w:szCs w:val="28"/>
        </w:rPr>
        <w:t xml:space="preserve"> во время измерений в реальном времени с привязкой к координатам и при последующем воспроизведении записи измерений.</w:t>
      </w:r>
    </w:p>
    <w:p w14:paraId="5C48DD8A" w14:textId="77777777" w:rsidR="001B6E53" w:rsidRPr="006F6678" w:rsidRDefault="001B6E53" w:rsidP="001B6E53">
      <w:pPr>
        <w:spacing w:line="360" w:lineRule="exact"/>
        <w:ind w:firstLine="709"/>
        <w:jc w:val="both"/>
        <w:rPr>
          <w:sz w:val="28"/>
          <w:szCs w:val="28"/>
        </w:rPr>
      </w:pPr>
      <w:r w:rsidRPr="006F6678">
        <w:rPr>
          <w:sz w:val="28"/>
          <w:szCs w:val="28"/>
        </w:rPr>
        <w:t xml:space="preserve">Измерительный </w:t>
      </w:r>
      <w:r>
        <w:rPr>
          <w:sz w:val="28"/>
          <w:szCs w:val="28"/>
        </w:rPr>
        <w:t>ПАК</w:t>
      </w:r>
      <w:r w:rsidRPr="006F6678">
        <w:rPr>
          <w:sz w:val="28"/>
          <w:szCs w:val="28"/>
        </w:rPr>
        <w:t xml:space="preserve"> должен иметь встроенные утилиты для измерения скорости передачи данных на линии «вверх» (</w:t>
      </w:r>
      <w:r w:rsidRPr="006F6678">
        <w:rPr>
          <w:sz w:val="28"/>
          <w:szCs w:val="28"/>
          <w:lang w:val="en-US"/>
        </w:rPr>
        <w:t>UL</w:t>
      </w:r>
      <w:r>
        <w:rPr>
          <w:sz w:val="28"/>
          <w:szCs w:val="28"/>
        </w:rPr>
        <w:t xml:space="preserve">) </w:t>
      </w:r>
      <w:r w:rsidRPr="006F6678">
        <w:rPr>
          <w:sz w:val="28"/>
          <w:szCs w:val="28"/>
        </w:rPr>
        <w:t>и линии «вниз» (</w:t>
      </w:r>
      <w:r w:rsidRPr="006F6678">
        <w:rPr>
          <w:sz w:val="28"/>
          <w:szCs w:val="28"/>
          <w:lang w:val="en-US"/>
        </w:rPr>
        <w:t>DL</w:t>
      </w:r>
      <w:r>
        <w:rPr>
          <w:sz w:val="28"/>
          <w:szCs w:val="28"/>
        </w:rPr>
        <w:t xml:space="preserve">) </w:t>
      </w:r>
      <w:r w:rsidRPr="006F6678">
        <w:rPr>
          <w:sz w:val="28"/>
          <w:szCs w:val="28"/>
        </w:rPr>
        <w:t xml:space="preserve">и задержек </w:t>
      </w:r>
      <w:r>
        <w:rPr>
          <w:sz w:val="28"/>
          <w:szCs w:val="28"/>
        </w:rPr>
        <w:t>пакетов</w:t>
      </w:r>
      <w:r w:rsidRPr="006F6678">
        <w:rPr>
          <w:sz w:val="28"/>
          <w:szCs w:val="28"/>
        </w:rPr>
        <w:t xml:space="preserve"> передачи данных (</w:t>
      </w:r>
      <w:r w:rsidRPr="006F6678">
        <w:rPr>
          <w:sz w:val="28"/>
          <w:szCs w:val="28"/>
          <w:lang w:val="en-US"/>
        </w:rPr>
        <w:t>RTT</w:t>
      </w:r>
      <w:r w:rsidRPr="006F6678">
        <w:rPr>
          <w:sz w:val="28"/>
          <w:szCs w:val="28"/>
        </w:rPr>
        <w:t>).</w:t>
      </w:r>
    </w:p>
    <w:p w14:paraId="7267DD08" w14:textId="77777777" w:rsidR="001B6E53" w:rsidRPr="006F6678" w:rsidRDefault="001B6E53" w:rsidP="001B6E53">
      <w:pPr>
        <w:spacing w:line="360" w:lineRule="exact"/>
        <w:ind w:firstLine="709"/>
        <w:jc w:val="both"/>
        <w:rPr>
          <w:sz w:val="28"/>
          <w:szCs w:val="28"/>
        </w:rPr>
      </w:pPr>
      <w:r w:rsidRPr="006F6678">
        <w:rPr>
          <w:sz w:val="28"/>
          <w:szCs w:val="28"/>
        </w:rPr>
        <w:t>11</w:t>
      </w:r>
      <w:r>
        <w:rPr>
          <w:sz w:val="28"/>
          <w:szCs w:val="28"/>
        </w:rPr>
        <w:t>) </w:t>
      </w:r>
      <w:r w:rsidRPr="006F6678">
        <w:rPr>
          <w:sz w:val="28"/>
          <w:szCs w:val="28"/>
        </w:rPr>
        <w:t xml:space="preserve">Запись и воспроизведение хода измерений с привязкой к координатам и времени с индикацией параметров радиопокрытия, скорости передачи данных, задержек передачи </w:t>
      </w:r>
      <w:r>
        <w:rPr>
          <w:sz w:val="28"/>
          <w:szCs w:val="28"/>
        </w:rPr>
        <w:t>пакетов</w:t>
      </w:r>
      <w:r w:rsidRPr="006F6678">
        <w:rPr>
          <w:sz w:val="28"/>
          <w:szCs w:val="28"/>
        </w:rPr>
        <w:t xml:space="preserve"> и событий в сети </w:t>
      </w:r>
      <w:r w:rsidRPr="006F6678">
        <w:rPr>
          <w:sz w:val="28"/>
          <w:szCs w:val="28"/>
          <w:lang w:val="en-US"/>
        </w:rPr>
        <w:t>LTE</w:t>
      </w:r>
      <w:r w:rsidRPr="006F6678">
        <w:rPr>
          <w:sz w:val="28"/>
          <w:szCs w:val="28"/>
        </w:rPr>
        <w:t xml:space="preserve"> в лог-файлах и на карте местности (для скорости передачи данных и задержек передачи </w:t>
      </w:r>
      <w:r>
        <w:rPr>
          <w:sz w:val="28"/>
          <w:szCs w:val="28"/>
        </w:rPr>
        <w:t>пакетов</w:t>
      </w:r>
      <w:r w:rsidRPr="006F6678">
        <w:rPr>
          <w:sz w:val="28"/>
          <w:szCs w:val="28"/>
        </w:rPr>
        <w:t xml:space="preserve"> – на графиках).</w:t>
      </w:r>
    </w:p>
    <w:p w14:paraId="15977D4F" w14:textId="77777777" w:rsidR="001B6E53" w:rsidRDefault="001B6E53" w:rsidP="001B6E53">
      <w:pPr>
        <w:pStyle w:val="31"/>
        <w:spacing w:line="360" w:lineRule="exact"/>
        <w:contextualSpacing w:val="0"/>
        <w:rPr>
          <w:sz w:val="28"/>
        </w:rPr>
      </w:pPr>
      <w:r w:rsidRPr="006F6678">
        <w:rPr>
          <w:sz w:val="28"/>
        </w:rPr>
        <w:t>12</w:t>
      </w:r>
      <w:r>
        <w:rPr>
          <w:sz w:val="28"/>
        </w:rPr>
        <w:t>) </w:t>
      </w:r>
      <w:r w:rsidRPr="006F6678">
        <w:rPr>
          <w:sz w:val="28"/>
        </w:rPr>
        <w:t xml:space="preserve">Измерение и запись параметров качества и производительности радиоканала </w:t>
      </w:r>
      <w:r w:rsidRPr="006F6678">
        <w:rPr>
          <w:sz w:val="28"/>
          <w:lang w:val="en-US"/>
        </w:rPr>
        <w:t>c</w:t>
      </w:r>
      <w:r w:rsidRPr="006F6678">
        <w:rPr>
          <w:sz w:val="28"/>
        </w:rPr>
        <w:t xml:space="preserve"> привязкой к координатам и времени в лог-файлах:</w:t>
      </w:r>
    </w:p>
    <w:p w14:paraId="6FAF0DD9" w14:textId="77777777" w:rsidR="001B6E53" w:rsidRPr="00836A80" w:rsidRDefault="001B6E53" w:rsidP="001B6E53">
      <w:pPr>
        <w:spacing w:line="360" w:lineRule="exact"/>
        <w:ind w:firstLine="709"/>
        <w:jc w:val="both"/>
        <w:rPr>
          <w:sz w:val="28"/>
          <w:szCs w:val="28"/>
        </w:rPr>
      </w:pPr>
      <w:r>
        <w:rPr>
          <w:sz w:val="28"/>
        </w:rPr>
        <w:t>индикатор</w:t>
      </w:r>
      <w:r w:rsidRPr="00B627F9">
        <w:rPr>
          <w:sz w:val="28"/>
        </w:rPr>
        <w:t xml:space="preserve"> </w:t>
      </w:r>
      <w:r w:rsidRPr="006F6678">
        <w:rPr>
          <w:sz w:val="28"/>
        </w:rPr>
        <w:t>качества</w:t>
      </w:r>
      <w:r w:rsidRPr="00B627F9">
        <w:rPr>
          <w:sz w:val="28"/>
        </w:rPr>
        <w:t xml:space="preserve"> </w:t>
      </w:r>
      <w:r>
        <w:rPr>
          <w:sz w:val="28"/>
        </w:rPr>
        <w:t>радиоканала</w:t>
      </w:r>
      <w:r w:rsidRPr="00B627F9">
        <w:rPr>
          <w:sz w:val="28"/>
          <w:szCs w:val="28"/>
        </w:rPr>
        <w:t xml:space="preserve"> </w:t>
      </w:r>
      <w:r>
        <w:rPr>
          <w:sz w:val="28"/>
          <w:szCs w:val="28"/>
        </w:rPr>
        <w:t xml:space="preserve">- </w:t>
      </w:r>
      <w:r w:rsidRPr="006F6678">
        <w:rPr>
          <w:sz w:val="28"/>
          <w:szCs w:val="28"/>
          <w:lang w:val="en-US"/>
        </w:rPr>
        <w:t>CQI</w:t>
      </w:r>
      <w:r w:rsidRPr="00B627F9">
        <w:rPr>
          <w:sz w:val="28"/>
          <w:szCs w:val="28"/>
        </w:rPr>
        <w:t xml:space="preserve"> (</w:t>
      </w:r>
      <w:r w:rsidRPr="006F6678">
        <w:rPr>
          <w:sz w:val="28"/>
          <w:szCs w:val="28"/>
          <w:lang w:val="en-US"/>
        </w:rPr>
        <w:t>Channel</w:t>
      </w:r>
      <w:r w:rsidRPr="00B627F9">
        <w:rPr>
          <w:sz w:val="28"/>
          <w:szCs w:val="28"/>
        </w:rPr>
        <w:t xml:space="preserve"> </w:t>
      </w:r>
      <w:r w:rsidRPr="006F6678">
        <w:rPr>
          <w:sz w:val="28"/>
          <w:szCs w:val="28"/>
          <w:lang w:val="en-US"/>
        </w:rPr>
        <w:t>Quality</w:t>
      </w:r>
      <w:r w:rsidRPr="00B627F9">
        <w:rPr>
          <w:sz w:val="28"/>
          <w:szCs w:val="28"/>
        </w:rPr>
        <w:t xml:space="preserve"> </w:t>
      </w:r>
      <w:r w:rsidRPr="006F6678">
        <w:rPr>
          <w:sz w:val="28"/>
          <w:szCs w:val="28"/>
          <w:lang w:val="en-US"/>
        </w:rPr>
        <w:t>Indicator</w:t>
      </w:r>
      <w:r w:rsidRPr="00836A80">
        <w:rPr>
          <w:sz w:val="28"/>
        </w:rPr>
        <w:t>)</w:t>
      </w:r>
      <w:r w:rsidRPr="00836A80">
        <w:rPr>
          <w:sz w:val="28"/>
          <w:szCs w:val="28"/>
        </w:rPr>
        <w:t>;</w:t>
      </w:r>
    </w:p>
    <w:p w14:paraId="29B328FB" w14:textId="77777777" w:rsidR="001B6E53" w:rsidRPr="00836A80" w:rsidRDefault="001B6E53" w:rsidP="001B6E53">
      <w:pPr>
        <w:spacing w:line="360" w:lineRule="exact"/>
        <w:ind w:firstLine="709"/>
        <w:jc w:val="both"/>
        <w:rPr>
          <w:sz w:val="28"/>
          <w:szCs w:val="28"/>
        </w:rPr>
      </w:pPr>
      <w:r>
        <w:rPr>
          <w:sz w:val="28"/>
          <w:szCs w:val="28"/>
        </w:rPr>
        <w:lastRenderedPageBreak/>
        <w:t>индекс</w:t>
      </w:r>
      <w:r w:rsidRPr="00B627F9">
        <w:rPr>
          <w:sz w:val="28"/>
          <w:szCs w:val="28"/>
        </w:rPr>
        <w:t xml:space="preserve"> </w:t>
      </w:r>
      <w:r>
        <w:rPr>
          <w:sz w:val="28"/>
          <w:szCs w:val="28"/>
        </w:rPr>
        <w:t>типа</w:t>
      </w:r>
      <w:r w:rsidRPr="00B627F9">
        <w:rPr>
          <w:sz w:val="28"/>
          <w:szCs w:val="28"/>
        </w:rPr>
        <w:t xml:space="preserve"> </w:t>
      </w:r>
      <w:r>
        <w:rPr>
          <w:sz w:val="28"/>
          <w:szCs w:val="28"/>
        </w:rPr>
        <w:t>модуляции</w:t>
      </w:r>
      <w:r w:rsidRPr="00B627F9">
        <w:rPr>
          <w:sz w:val="28"/>
          <w:szCs w:val="28"/>
        </w:rPr>
        <w:t xml:space="preserve"> </w:t>
      </w:r>
      <w:r>
        <w:rPr>
          <w:sz w:val="28"/>
          <w:szCs w:val="28"/>
        </w:rPr>
        <w:t>и</w:t>
      </w:r>
      <w:r w:rsidRPr="00B627F9">
        <w:rPr>
          <w:sz w:val="28"/>
          <w:szCs w:val="28"/>
        </w:rPr>
        <w:t xml:space="preserve"> </w:t>
      </w:r>
      <w:r>
        <w:rPr>
          <w:sz w:val="28"/>
          <w:szCs w:val="28"/>
        </w:rPr>
        <w:t>схемы</w:t>
      </w:r>
      <w:r w:rsidRPr="00B627F9">
        <w:rPr>
          <w:sz w:val="28"/>
          <w:szCs w:val="28"/>
        </w:rPr>
        <w:t xml:space="preserve"> </w:t>
      </w:r>
      <w:r>
        <w:rPr>
          <w:sz w:val="28"/>
          <w:szCs w:val="28"/>
        </w:rPr>
        <w:t>кодирования</w:t>
      </w:r>
      <w:r w:rsidRPr="00B627F9">
        <w:rPr>
          <w:sz w:val="28"/>
          <w:szCs w:val="28"/>
        </w:rPr>
        <w:t xml:space="preserve"> </w:t>
      </w:r>
      <w:r>
        <w:rPr>
          <w:sz w:val="28"/>
          <w:szCs w:val="28"/>
        </w:rPr>
        <w:t>радиоканала</w:t>
      </w:r>
      <w:r w:rsidRPr="00B627F9">
        <w:rPr>
          <w:sz w:val="28"/>
          <w:szCs w:val="28"/>
        </w:rPr>
        <w:t xml:space="preserve"> </w:t>
      </w:r>
      <w:r w:rsidRPr="00836A80">
        <w:rPr>
          <w:sz w:val="28"/>
          <w:szCs w:val="28"/>
        </w:rPr>
        <w:t xml:space="preserve">- </w:t>
      </w:r>
      <w:r w:rsidRPr="006F6678">
        <w:rPr>
          <w:sz w:val="28"/>
          <w:szCs w:val="28"/>
          <w:lang w:val="en-US"/>
        </w:rPr>
        <w:t>MCS</w:t>
      </w:r>
      <w:r w:rsidRPr="00B627F9">
        <w:rPr>
          <w:sz w:val="28"/>
          <w:szCs w:val="28"/>
        </w:rPr>
        <w:t xml:space="preserve"> </w:t>
      </w:r>
      <w:r>
        <w:rPr>
          <w:sz w:val="28"/>
          <w:szCs w:val="28"/>
          <w:lang w:val="en-US"/>
        </w:rPr>
        <w:t>Index</w:t>
      </w:r>
      <w:r w:rsidRPr="00B627F9">
        <w:rPr>
          <w:sz w:val="28"/>
          <w:szCs w:val="28"/>
        </w:rPr>
        <w:t xml:space="preserve"> (</w:t>
      </w:r>
      <w:r w:rsidRPr="006F6678">
        <w:rPr>
          <w:sz w:val="28"/>
          <w:szCs w:val="28"/>
          <w:lang w:val="en-US"/>
        </w:rPr>
        <w:t>Modulation</w:t>
      </w:r>
      <w:r w:rsidRPr="00B627F9">
        <w:rPr>
          <w:sz w:val="28"/>
          <w:szCs w:val="28"/>
        </w:rPr>
        <w:t xml:space="preserve"> </w:t>
      </w:r>
      <w:r w:rsidRPr="006F6678">
        <w:rPr>
          <w:sz w:val="28"/>
          <w:szCs w:val="28"/>
          <w:lang w:val="en-US"/>
        </w:rPr>
        <w:t>and</w:t>
      </w:r>
      <w:r w:rsidRPr="00B627F9">
        <w:rPr>
          <w:sz w:val="28"/>
          <w:szCs w:val="28"/>
        </w:rPr>
        <w:t xml:space="preserve"> </w:t>
      </w:r>
      <w:r w:rsidRPr="006F6678">
        <w:rPr>
          <w:sz w:val="28"/>
          <w:szCs w:val="28"/>
          <w:lang w:val="en-US"/>
        </w:rPr>
        <w:t>Coding</w:t>
      </w:r>
      <w:r w:rsidRPr="00B627F9">
        <w:rPr>
          <w:sz w:val="28"/>
          <w:szCs w:val="28"/>
        </w:rPr>
        <w:t xml:space="preserve"> </w:t>
      </w:r>
      <w:r w:rsidRPr="006F6678">
        <w:rPr>
          <w:sz w:val="28"/>
          <w:szCs w:val="28"/>
          <w:lang w:val="en-US"/>
        </w:rPr>
        <w:t>Scheme</w:t>
      </w:r>
      <w:r w:rsidRPr="00B627F9">
        <w:rPr>
          <w:sz w:val="28"/>
          <w:szCs w:val="28"/>
        </w:rPr>
        <w:t xml:space="preserve"> </w:t>
      </w:r>
      <w:r>
        <w:rPr>
          <w:sz w:val="28"/>
          <w:szCs w:val="28"/>
          <w:lang w:val="en-US"/>
        </w:rPr>
        <w:t>Index</w:t>
      </w:r>
      <w:r w:rsidRPr="00B627F9">
        <w:rPr>
          <w:sz w:val="28"/>
          <w:szCs w:val="28"/>
        </w:rPr>
        <w:t>)</w:t>
      </w:r>
      <w:r w:rsidRPr="00836A80">
        <w:rPr>
          <w:sz w:val="28"/>
          <w:szCs w:val="28"/>
        </w:rPr>
        <w:t>;</w:t>
      </w:r>
    </w:p>
    <w:p w14:paraId="5937F56E" w14:textId="77777777" w:rsidR="001B6E53" w:rsidRPr="006F6678" w:rsidRDefault="001B6E53" w:rsidP="001B6E53">
      <w:pPr>
        <w:spacing w:line="360" w:lineRule="exact"/>
        <w:ind w:firstLine="709"/>
        <w:jc w:val="both"/>
        <w:rPr>
          <w:sz w:val="28"/>
          <w:szCs w:val="28"/>
        </w:rPr>
      </w:pPr>
      <w:r>
        <w:rPr>
          <w:sz w:val="28"/>
          <w:szCs w:val="28"/>
        </w:rPr>
        <w:t xml:space="preserve">тип </w:t>
      </w:r>
      <w:r w:rsidRPr="006F6678">
        <w:rPr>
          <w:sz w:val="28"/>
          <w:szCs w:val="28"/>
        </w:rPr>
        <w:t>модуляции (</w:t>
      </w:r>
      <w:r w:rsidRPr="006F6678">
        <w:rPr>
          <w:sz w:val="28"/>
          <w:szCs w:val="28"/>
          <w:lang w:val="en-US"/>
        </w:rPr>
        <w:t>QPSK</w:t>
      </w:r>
      <w:r w:rsidRPr="006F6678">
        <w:rPr>
          <w:sz w:val="28"/>
          <w:szCs w:val="28"/>
        </w:rPr>
        <w:t>, 16</w:t>
      </w:r>
      <w:r w:rsidRPr="006F6678">
        <w:rPr>
          <w:sz w:val="28"/>
          <w:szCs w:val="28"/>
          <w:lang w:val="en-US"/>
        </w:rPr>
        <w:t>QAM</w:t>
      </w:r>
      <w:r w:rsidRPr="006F6678">
        <w:rPr>
          <w:sz w:val="28"/>
          <w:szCs w:val="28"/>
        </w:rPr>
        <w:t>, 64</w:t>
      </w:r>
      <w:r w:rsidRPr="006F6678">
        <w:rPr>
          <w:sz w:val="28"/>
          <w:szCs w:val="28"/>
          <w:lang w:val="en-US"/>
        </w:rPr>
        <w:t>QAM</w:t>
      </w:r>
      <w:r>
        <w:rPr>
          <w:sz w:val="28"/>
          <w:szCs w:val="28"/>
        </w:rPr>
        <w:t>) </w:t>
      </w:r>
      <w:r w:rsidRPr="006F6678">
        <w:rPr>
          <w:sz w:val="28"/>
          <w:szCs w:val="28"/>
        </w:rPr>
        <w:t>– на канале «вниз» и «вверх»</w:t>
      </w:r>
      <w:r>
        <w:rPr>
          <w:sz w:val="28"/>
          <w:szCs w:val="28"/>
        </w:rPr>
        <w:t>;</w:t>
      </w:r>
    </w:p>
    <w:p w14:paraId="52CF6B68" w14:textId="77777777" w:rsidR="001B6E53" w:rsidRPr="006F6678" w:rsidRDefault="001B6E53" w:rsidP="001B6E53">
      <w:pPr>
        <w:spacing w:line="360" w:lineRule="exact"/>
        <w:ind w:firstLine="709"/>
        <w:jc w:val="both"/>
        <w:rPr>
          <w:sz w:val="28"/>
          <w:szCs w:val="28"/>
        </w:rPr>
      </w:pPr>
      <w:r w:rsidRPr="006F6678">
        <w:rPr>
          <w:sz w:val="28"/>
          <w:szCs w:val="28"/>
        </w:rPr>
        <w:t xml:space="preserve">идентификатора класса обслуживания </w:t>
      </w:r>
      <w:r w:rsidRPr="006F6678">
        <w:rPr>
          <w:sz w:val="28"/>
          <w:szCs w:val="28"/>
          <w:lang w:val="en-US"/>
        </w:rPr>
        <w:t>QCI</w:t>
      </w:r>
      <w:r w:rsidRPr="006F6678">
        <w:rPr>
          <w:sz w:val="28"/>
          <w:szCs w:val="28"/>
        </w:rPr>
        <w:t xml:space="preserve"> (QoS Class Identifier)</w:t>
      </w:r>
      <w:r>
        <w:rPr>
          <w:sz w:val="28"/>
          <w:szCs w:val="28"/>
        </w:rPr>
        <w:t>;</w:t>
      </w:r>
    </w:p>
    <w:p w14:paraId="7A584494" w14:textId="77777777" w:rsidR="001B6E53" w:rsidRPr="006F6678" w:rsidRDefault="001B6E53" w:rsidP="001B6E53">
      <w:pPr>
        <w:spacing w:line="360" w:lineRule="exact"/>
        <w:ind w:firstLine="709"/>
        <w:jc w:val="both"/>
        <w:rPr>
          <w:sz w:val="28"/>
          <w:szCs w:val="28"/>
        </w:rPr>
      </w:pPr>
      <w:r w:rsidRPr="006F6678">
        <w:rPr>
          <w:sz w:val="28"/>
          <w:szCs w:val="28"/>
        </w:rPr>
        <w:t xml:space="preserve">индикации режимов </w:t>
      </w:r>
      <w:r w:rsidRPr="006F6678">
        <w:rPr>
          <w:sz w:val="28"/>
          <w:szCs w:val="28"/>
          <w:lang w:val="en-US"/>
        </w:rPr>
        <w:t>MIMO</w:t>
      </w:r>
      <w:r w:rsidRPr="006F6678">
        <w:rPr>
          <w:sz w:val="28"/>
          <w:szCs w:val="28"/>
        </w:rPr>
        <w:t xml:space="preserve"> 2</w:t>
      </w:r>
      <w:r w:rsidRPr="006F6678">
        <w:rPr>
          <w:sz w:val="28"/>
          <w:szCs w:val="28"/>
          <w:lang w:val="en-US"/>
        </w:rPr>
        <w:t>x</w:t>
      </w:r>
      <w:r w:rsidRPr="006F6678">
        <w:rPr>
          <w:sz w:val="28"/>
          <w:szCs w:val="28"/>
        </w:rPr>
        <w:t xml:space="preserve">2 </w:t>
      </w:r>
      <w:r w:rsidRPr="006F6678">
        <w:rPr>
          <w:sz w:val="28"/>
          <w:szCs w:val="28"/>
          <w:lang w:val="en-US"/>
        </w:rPr>
        <w:t>DL</w:t>
      </w:r>
      <w:r w:rsidRPr="006F6678">
        <w:rPr>
          <w:sz w:val="28"/>
          <w:szCs w:val="28"/>
        </w:rPr>
        <w:t xml:space="preserve"> и </w:t>
      </w:r>
      <w:r w:rsidRPr="006F6678">
        <w:rPr>
          <w:sz w:val="28"/>
          <w:szCs w:val="28"/>
          <w:lang w:val="en-US"/>
        </w:rPr>
        <w:t>TM</w:t>
      </w:r>
      <w:r w:rsidRPr="006F6678">
        <w:rPr>
          <w:sz w:val="28"/>
          <w:szCs w:val="28"/>
        </w:rPr>
        <w:t xml:space="preserve"> 1 - </w:t>
      </w:r>
      <w:r w:rsidRPr="006F6678">
        <w:rPr>
          <w:sz w:val="28"/>
          <w:szCs w:val="28"/>
          <w:lang w:val="en-US"/>
        </w:rPr>
        <w:t>TM</w:t>
      </w:r>
      <w:r w:rsidRPr="006F6678">
        <w:rPr>
          <w:sz w:val="28"/>
          <w:szCs w:val="28"/>
        </w:rPr>
        <w:t xml:space="preserve"> 4.</w:t>
      </w:r>
    </w:p>
    <w:p w14:paraId="274BCCC4" w14:textId="77777777" w:rsidR="001B6E53" w:rsidRPr="006F6678" w:rsidRDefault="001B6E53" w:rsidP="001B6E53">
      <w:pPr>
        <w:spacing w:line="360" w:lineRule="exact"/>
        <w:ind w:firstLine="709"/>
        <w:jc w:val="both"/>
        <w:rPr>
          <w:sz w:val="28"/>
          <w:szCs w:val="28"/>
        </w:rPr>
      </w:pPr>
      <w:r w:rsidRPr="006F6678">
        <w:rPr>
          <w:sz w:val="28"/>
          <w:szCs w:val="28"/>
        </w:rPr>
        <w:t>13</w:t>
      </w:r>
      <w:r>
        <w:rPr>
          <w:sz w:val="28"/>
          <w:szCs w:val="28"/>
        </w:rPr>
        <w:t>) </w:t>
      </w:r>
      <w:r w:rsidRPr="006F6678">
        <w:rPr>
          <w:sz w:val="28"/>
          <w:szCs w:val="28"/>
        </w:rPr>
        <w:t>Параллельное измерение параметров радиопокрытия от соседних сот:</w:t>
      </w:r>
    </w:p>
    <w:p w14:paraId="21FB3D5E"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 xml:space="preserve">передаваемых в списке от базовой </w:t>
      </w:r>
      <w:r>
        <w:rPr>
          <w:sz w:val="28"/>
          <w:szCs w:val="28"/>
        </w:rPr>
        <w:t>станции абонентскому устройству,</w:t>
      </w:r>
    </w:p>
    <w:p w14:paraId="3E6E0189" w14:textId="77777777" w:rsidR="001B6E53" w:rsidRPr="006F6678" w:rsidRDefault="001B6E53" w:rsidP="001B6E53">
      <w:pPr>
        <w:pStyle w:val="a7"/>
        <w:numPr>
          <w:ilvl w:val="0"/>
          <w:numId w:val="5"/>
        </w:numPr>
        <w:tabs>
          <w:tab w:val="left" w:pos="993"/>
        </w:tabs>
        <w:spacing w:line="360" w:lineRule="exact"/>
        <w:ind w:left="0" w:firstLine="709"/>
        <w:contextualSpacing w:val="0"/>
        <w:jc w:val="both"/>
        <w:rPr>
          <w:sz w:val="28"/>
          <w:szCs w:val="28"/>
        </w:rPr>
      </w:pPr>
      <w:r w:rsidRPr="006F6678">
        <w:rPr>
          <w:sz w:val="28"/>
          <w:szCs w:val="28"/>
        </w:rPr>
        <w:t>измеряемых сканирующим приемником.</w:t>
      </w:r>
    </w:p>
    <w:p w14:paraId="1D3DBC10" w14:textId="77777777" w:rsidR="001B6E53" w:rsidRPr="006F6678" w:rsidRDefault="001B6E53" w:rsidP="001B6E53">
      <w:pPr>
        <w:spacing w:line="360" w:lineRule="exact"/>
        <w:ind w:firstLine="709"/>
        <w:jc w:val="both"/>
        <w:rPr>
          <w:sz w:val="28"/>
          <w:szCs w:val="28"/>
        </w:rPr>
      </w:pPr>
      <w:r w:rsidRPr="006F6678">
        <w:rPr>
          <w:sz w:val="28"/>
          <w:szCs w:val="28"/>
        </w:rPr>
        <w:t>14</w:t>
      </w:r>
      <w:r>
        <w:rPr>
          <w:sz w:val="28"/>
          <w:szCs w:val="28"/>
        </w:rPr>
        <w:t>) </w:t>
      </w:r>
      <w:r w:rsidRPr="006F6678">
        <w:rPr>
          <w:sz w:val="28"/>
          <w:szCs w:val="28"/>
        </w:rPr>
        <w:t xml:space="preserve">Запись и просмотр сообщений сигнального обмена </w:t>
      </w:r>
      <w:r w:rsidRPr="006F6678">
        <w:rPr>
          <w:sz w:val="28"/>
          <w:szCs w:val="28"/>
          <w:lang w:val="en-US"/>
        </w:rPr>
        <w:t>L</w:t>
      </w:r>
      <w:r w:rsidRPr="006F6678">
        <w:rPr>
          <w:sz w:val="28"/>
          <w:szCs w:val="28"/>
        </w:rPr>
        <w:t>3/</w:t>
      </w:r>
      <w:r w:rsidRPr="006F6678">
        <w:rPr>
          <w:sz w:val="28"/>
          <w:szCs w:val="28"/>
          <w:lang w:val="en-US"/>
        </w:rPr>
        <w:t>L</w:t>
      </w:r>
      <w:r w:rsidRPr="006F6678">
        <w:rPr>
          <w:sz w:val="28"/>
          <w:szCs w:val="28"/>
        </w:rPr>
        <w:t>2 абонентского устройства с базовой станцией и ядром сети (</w:t>
      </w:r>
      <w:r w:rsidRPr="006F6678">
        <w:rPr>
          <w:sz w:val="28"/>
          <w:szCs w:val="28"/>
          <w:lang w:val="en-US"/>
        </w:rPr>
        <w:t>NAS</w:t>
      </w:r>
      <w:r w:rsidRPr="006F6678">
        <w:rPr>
          <w:sz w:val="28"/>
          <w:szCs w:val="28"/>
        </w:rPr>
        <w:t>).</w:t>
      </w:r>
    </w:p>
    <w:p w14:paraId="64647CBD" w14:textId="77777777" w:rsidR="001B6E53" w:rsidRPr="006F6678" w:rsidRDefault="001B6E53" w:rsidP="001B6E53">
      <w:pPr>
        <w:spacing w:line="360" w:lineRule="exact"/>
        <w:ind w:firstLine="709"/>
        <w:jc w:val="both"/>
        <w:rPr>
          <w:sz w:val="28"/>
          <w:szCs w:val="28"/>
        </w:rPr>
      </w:pPr>
      <w:r w:rsidRPr="006F6678">
        <w:rPr>
          <w:sz w:val="28"/>
          <w:szCs w:val="28"/>
        </w:rPr>
        <w:t>15</w:t>
      </w:r>
      <w:r>
        <w:rPr>
          <w:sz w:val="28"/>
          <w:szCs w:val="28"/>
        </w:rPr>
        <w:t>) </w:t>
      </w:r>
      <w:r w:rsidRPr="006F6678">
        <w:rPr>
          <w:sz w:val="28"/>
          <w:szCs w:val="28"/>
        </w:rPr>
        <w:t xml:space="preserve">События </w:t>
      </w:r>
      <w:r>
        <w:rPr>
          <w:sz w:val="28"/>
          <w:szCs w:val="28"/>
        </w:rPr>
        <w:t>переключения между базовыми станциями (БС)  (далее - </w:t>
      </w:r>
      <w:r w:rsidRPr="006F6678">
        <w:rPr>
          <w:sz w:val="28"/>
          <w:szCs w:val="28"/>
        </w:rPr>
        <w:t>хэндовер</w:t>
      </w:r>
      <w:r>
        <w:rPr>
          <w:sz w:val="28"/>
          <w:szCs w:val="28"/>
        </w:rPr>
        <w:t>)</w:t>
      </w:r>
      <w:r w:rsidRPr="006F6678">
        <w:rPr>
          <w:sz w:val="28"/>
          <w:szCs w:val="28"/>
        </w:rPr>
        <w:t xml:space="preserve"> для слишком раннего хэндовера, для слишком позднего хэндовера, для пинг-понгов при хэндовере и нормально проводимом хэндовере отображаются в качестве событий и указываются в отчете по-разному.</w:t>
      </w:r>
    </w:p>
    <w:p w14:paraId="7E125112" w14:textId="77777777" w:rsidR="001B6E53" w:rsidRDefault="001B6E53" w:rsidP="001B6E53">
      <w:pPr>
        <w:spacing w:line="360" w:lineRule="exact"/>
        <w:ind w:firstLine="709"/>
        <w:jc w:val="both"/>
        <w:rPr>
          <w:sz w:val="28"/>
          <w:szCs w:val="28"/>
        </w:rPr>
      </w:pPr>
      <w:r>
        <w:rPr>
          <w:sz w:val="28"/>
          <w:szCs w:val="28"/>
        </w:rPr>
        <w:t>16) </w:t>
      </w:r>
      <w:r w:rsidRPr="0044181F">
        <w:rPr>
          <w:sz w:val="28"/>
          <w:szCs w:val="28"/>
        </w:rPr>
        <w:t xml:space="preserve"> </w:t>
      </w:r>
      <w:r>
        <w:rPr>
          <w:sz w:val="28"/>
          <w:szCs w:val="28"/>
        </w:rPr>
        <w:t xml:space="preserve">ПАК по результатам сделанных измерений </w:t>
      </w:r>
      <w:r w:rsidRPr="00CA4FF4">
        <w:rPr>
          <w:sz w:val="28"/>
          <w:szCs w:val="28"/>
        </w:rPr>
        <w:t xml:space="preserve">выгружает записанные лог-файлы </w:t>
      </w:r>
      <w:r>
        <w:rPr>
          <w:sz w:val="28"/>
          <w:szCs w:val="28"/>
        </w:rPr>
        <w:t>и предоставляет отчеты со значениями измеренных параметров и событий с агрегацией данных в табличные и графические отчеты.</w:t>
      </w:r>
    </w:p>
    <w:p w14:paraId="1FBD2DC1" w14:textId="77777777" w:rsidR="001B6E53" w:rsidRPr="006F6678" w:rsidRDefault="001B6E53" w:rsidP="001B6E53">
      <w:pPr>
        <w:spacing w:line="360" w:lineRule="exact"/>
        <w:ind w:firstLine="709"/>
        <w:jc w:val="both"/>
        <w:rPr>
          <w:sz w:val="28"/>
          <w:szCs w:val="28"/>
        </w:rPr>
      </w:pPr>
      <w:r w:rsidRPr="006F6678">
        <w:rPr>
          <w:sz w:val="28"/>
          <w:szCs w:val="28"/>
        </w:rPr>
        <w:t>17</w:t>
      </w:r>
      <w:r>
        <w:rPr>
          <w:sz w:val="28"/>
          <w:szCs w:val="28"/>
        </w:rPr>
        <w:t>) </w:t>
      </w:r>
      <w:r w:rsidRPr="006F6678">
        <w:rPr>
          <w:sz w:val="28"/>
          <w:szCs w:val="28"/>
          <w:lang w:val="en-US"/>
        </w:rPr>
        <w:t>C</w:t>
      </w:r>
      <w:r w:rsidRPr="006F6678">
        <w:rPr>
          <w:sz w:val="28"/>
          <w:szCs w:val="28"/>
        </w:rPr>
        <w:t>охранение пользовательских настроек измерительного комплекса после выключения питания.</w:t>
      </w:r>
    </w:p>
    <w:p w14:paraId="379115A9" w14:textId="77777777" w:rsidR="001B6E53" w:rsidRPr="006F6678" w:rsidRDefault="001B6E53" w:rsidP="001B6E53">
      <w:pPr>
        <w:spacing w:line="360" w:lineRule="exact"/>
        <w:ind w:firstLine="709"/>
        <w:jc w:val="both"/>
        <w:rPr>
          <w:sz w:val="28"/>
          <w:szCs w:val="28"/>
        </w:rPr>
      </w:pPr>
      <w:r w:rsidRPr="006F6678">
        <w:rPr>
          <w:sz w:val="28"/>
          <w:szCs w:val="28"/>
        </w:rPr>
        <w:t>18</w:t>
      </w:r>
      <w:r>
        <w:rPr>
          <w:sz w:val="28"/>
          <w:szCs w:val="28"/>
        </w:rPr>
        <w:t>) </w:t>
      </w:r>
      <w:r w:rsidRPr="006F6678">
        <w:rPr>
          <w:sz w:val="28"/>
          <w:szCs w:val="28"/>
        </w:rPr>
        <w:t>Для опциональной функции анализатора спектра должны поддерживаться:</w:t>
      </w:r>
    </w:p>
    <w:p w14:paraId="53F8D859" w14:textId="77777777" w:rsidR="001B6E53" w:rsidRPr="006F6678" w:rsidRDefault="001B6E53" w:rsidP="001B6E53">
      <w:pPr>
        <w:spacing w:line="360" w:lineRule="exact"/>
        <w:ind w:firstLine="709"/>
        <w:jc w:val="both"/>
        <w:rPr>
          <w:sz w:val="28"/>
          <w:szCs w:val="28"/>
        </w:rPr>
      </w:pPr>
      <w:r>
        <w:rPr>
          <w:sz w:val="28"/>
          <w:szCs w:val="28"/>
        </w:rPr>
        <w:t>- </w:t>
      </w:r>
      <w:r w:rsidRPr="006F6678">
        <w:rPr>
          <w:sz w:val="28"/>
          <w:szCs w:val="28"/>
        </w:rPr>
        <w:t>регулировка ширины отображаемого спектра (span</w:t>
      </w:r>
      <w:r>
        <w:rPr>
          <w:sz w:val="28"/>
          <w:szCs w:val="28"/>
        </w:rPr>
        <w:t>) </w:t>
      </w:r>
      <w:r w:rsidRPr="006F6678">
        <w:rPr>
          <w:sz w:val="28"/>
          <w:szCs w:val="28"/>
        </w:rPr>
        <w:t>с индикацией шагов сетки спектра (например, с шагом 1 МГц)</w:t>
      </w:r>
      <w:r>
        <w:rPr>
          <w:sz w:val="28"/>
          <w:szCs w:val="28"/>
        </w:rPr>
        <w:t>,</w:t>
      </w:r>
    </w:p>
    <w:p w14:paraId="0C90B403" w14:textId="77777777" w:rsidR="001B6E53" w:rsidRPr="006F6678" w:rsidRDefault="001B6E53" w:rsidP="001B6E53">
      <w:pPr>
        <w:spacing w:line="360" w:lineRule="exact"/>
        <w:ind w:firstLine="709"/>
        <w:jc w:val="both"/>
        <w:rPr>
          <w:sz w:val="28"/>
          <w:szCs w:val="28"/>
        </w:rPr>
      </w:pPr>
      <w:r>
        <w:rPr>
          <w:sz w:val="28"/>
          <w:szCs w:val="28"/>
        </w:rPr>
        <w:t>- и</w:t>
      </w:r>
      <w:r w:rsidRPr="006F6678">
        <w:rPr>
          <w:sz w:val="28"/>
          <w:szCs w:val="28"/>
        </w:rPr>
        <w:t>ндикация уровня сигнала на разных участках спектра</w:t>
      </w:r>
      <w:r>
        <w:rPr>
          <w:sz w:val="28"/>
          <w:szCs w:val="28"/>
        </w:rPr>
        <w:t>,</w:t>
      </w:r>
    </w:p>
    <w:p w14:paraId="26569D3A" w14:textId="77777777" w:rsidR="001B6E53" w:rsidRPr="006F6678" w:rsidRDefault="001B6E53" w:rsidP="001B6E53">
      <w:pPr>
        <w:spacing w:line="360" w:lineRule="exact"/>
        <w:ind w:firstLine="709"/>
        <w:jc w:val="both"/>
        <w:rPr>
          <w:sz w:val="28"/>
          <w:szCs w:val="28"/>
        </w:rPr>
      </w:pPr>
      <w:r>
        <w:rPr>
          <w:sz w:val="28"/>
          <w:szCs w:val="28"/>
        </w:rPr>
        <w:t>- и</w:t>
      </w:r>
      <w:r w:rsidRPr="006F6678">
        <w:rPr>
          <w:sz w:val="28"/>
          <w:szCs w:val="28"/>
        </w:rPr>
        <w:t>зменение масштаба уровня сигнала на экране</w:t>
      </w:r>
      <w:r>
        <w:rPr>
          <w:sz w:val="28"/>
          <w:szCs w:val="28"/>
        </w:rPr>
        <w:t>,</w:t>
      </w:r>
    </w:p>
    <w:p w14:paraId="63DA6E25" w14:textId="77777777" w:rsidR="001B6E53" w:rsidRPr="006F6678" w:rsidRDefault="001B6E53" w:rsidP="001B6E53">
      <w:pPr>
        <w:spacing w:line="360" w:lineRule="exact"/>
        <w:ind w:firstLine="709"/>
        <w:jc w:val="both"/>
        <w:rPr>
          <w:sz w:val="28"/>
          <w:szCs w:val="28"/>
        </w:rPr>
      </w:pPr>
      <w:r>
        <w:rPr>
          <w:sz w:val="28"/>
          <w:szCs w:val="28"/>
        </w:rPr>
        <w:t>- м</w:t>
      </w:r>
      <w:r w:rsidRPr="006F6678">
        <w:rPr>
          <w:sz w:val="28"/>
          <w:szCs w:val="28"/>
        </w:rPr>
        <w:t>инимальная частота:30 МГц, максимальная частота: 6 ГГц.</w:t>
      </w:r>
    </w:p>
    <w:p w14:paraId="4DC0647F" w14:textId="77777777" w:rsidR="001B6E53" w:rsidRPr="006F6678" w:rsidRDefault="001B6E53" w:rsidP="001B6E53">
      <w:pPr>
        <w:spacing w:line="360" w:lineRule="exact"/>
        <w:ind w:firstLine="709"/>
        <w:jc w:val="both"/>
        <w:rPr>
          <w:sz w:val="28"/>
          <w:szCs w:val="28"/>
        </w:rPr>
      </w:pPr>
      <w:r w:rsidRPr="006F6678">
        <w:rPr>
          <w:sz w:val="28"/>
          <w:szCs w:val="28"/>
        </w:rPr>
        <w:t>19</w:t>
      </w:r>
      <w:r>
        <w:rPr>
          <w:sz w:val="28"/>
          <w:szCs w:val="28"/>
        </w:rPr>
        <w:t>) </w:t>
      </w:r>
      <w:r w:rsidRPr="006F6678">
        <w:rPr>
          <w:sz w:val="28"/>
          <w:szCs w:val="28"/>
        </w:rPr>
        <w:t>Функциональность анализатора сигналов (опционально)</w:t>
      </w:r>
    </w:p>
    <w:p w14:paraId="68DC3AEB" w14:textId="77777777" w:rsidR="001B6E53" w:rsidRPr="006F6678" w:rsidRDefault="001B6E53" w:rsidP="001B6E53">
      <w:pPr>
        <w:spacing w:line="360" w:lineRule="exact"/>
        <w:ind w:firstLine="709"/>
        <w:jc w:val="both"/>
        <w:rPr>
          <w:sz w:val="28"/>
          <w:szCs w:val="28"/>
        </w:rPr>
      </w:pPr>
      <w:r w:rsidRPr="006F6678">
        <w:rPr>
          <w:sz w:val="28"/>
          <w:szCs w:val="28"/>
        </w:rPr>
        <w:t xml:space="preserve">Обработка </w:t>
      </w:r>
      <w:r w:rsidRPr="006F6678">
        <w:rPr>
          <w:sz w:val="28"/>
          <w:szCs w:val="28"/>
          <w:lang w:val="en-US"/>
        </w:rPr>
        <w:t>IQ</w:t>
      </w:r>
      <w:r w:rsidRPr="006F6678">
        <w:rPr>
          <w:sz w:val="28"/>
          <w:szCs w:val="28"/>
        </w:rPr>
        <w:t xml:space="preserve"> потока с последующей визуализацией на аппаратный дисплей </w:t>
      </w:r>
      <w:r>
        <w:rPr>
          <w:sz w:val="28"/>
          <w:szCs w:val="28"/>
        </w:rPr>
        <w:t>ПАК</w:t>
      </w:r>
      <w:r w:rsidRPr="006F6678">
        <w:rPr>
          <w:sz w:val="28"/>
          <w:szCs w:val="28"/>
        </w:rPr>
        <w:t xml:space="preserve"> или монитор компьютера:</w:t>
      </w:r>
    </w:p>
    <w:p w14:paraId="63CD40F4" w14:textId="77777777" w:rsidR="001B6E53" w:rsidRPr="006F6678" w:rsidRDefault="001B6E53" w:rsidP="001B6E53">
      <w:pPr>
        <w:spacing w:line="360" w:lineRule="exact"/>
        <w:ind w:firstLine="709"/>
        <w:jc w:val="both"/>
        <w:rPr>
          <w:sz w:val="28"/>
          <w:szCs w:val="28"/>
        </w:rPr>
      </w:pPr>
      <w:r w:rsidRPr="006F6678">
        <w:rPr>
          <w:sz w:val="28"/>
          <w:szCs w:val="28"/>
        </w:rPr>
        <w:t>-</w:t>
      </w:r>
      <w:r>
        <w:rPr>
          <w:sz w:val="28"/>
          <w:szCs w:val="28"/>
        </w:rPr>
        <w:t> </w:t>
      </w:r>
      <w:r w:rsidRPr="006F6678">
        <w:rPr>
          <w:sz w:val="28"/>
          <w:szCs w:val="28"/>
        </w:rPr>
        <w:t xml:space="preserve">выделения информации </w:t>
      </w:r>
      <w:r w:rsidRPr="006F6678">
        <w:rPr>
          <w:sz w:val="28"/>
          <w:szCs w:val="28"/>
          <w:lang w:val="en-US"/>
        </w:rPr>
        <w:t>MIB</w:t>
      </w:r>
      <w:r w:rsidRPr="006F6678">
        <w:rPr>
          <w:sz w:val="28"/>
          <w:szCs w:val="28"/>
        </w:rPr>
        <w:t xml:space="preserve">, </w:t>
      </w:r>
      <w:r w:rsidRPr="006F6678">
        <w:rPr>
          <w:sz w:val="28"/>
          <w:szCs w:val="28"/>
          <w:lang w:val="en-US"/>
        </w:rPr>
        <w:t>SIB</w:t>
      </w:r>
      <w:r w:rsidRPr="006F6678">
        <w:rPr>
          <w:sz w:val="28"/>
          <w:szCs w:val="28"/>
        </w:rPr>
        <w:t>1,</w:t>
      </w:r>
    </w:p>
    <w:p w14:paraId="5441CCF2" w14:textId="77777777" w:rsidR="001B6E53" w:rsidRPr="006F6678" w:rsidRDefault="001B6E53" w:rsidP="001B6E53">
      <w:pPr>
        <w:spacing w:line="360" w:lineRule="exact"/>
        <w:ind w:firstLine="709"/>
        <w:jc w:val="both"/>
        <w:rPr>
          <w:sz w:val="28"/>
          <w:szCs w:val="28"/>
        </w:rPr>
      </w:pPr>
      <w:r w:rsidRPr="006F6678">
        <w:rPr>
          <w:sz w:val="28"/>
          <w:szCs w:val="28"/>
        </w:rPr>
        <w:t>-</w:t>
      </w:r>
      <w:r>
        <w:rPr>
          <w:sz w:val="28"/>
          <w:szCs w:val="28"/>
        </w:rPr>
        <w:t> </w:t>
      </w:r>
      <w:r w:rsidRPr="006F6678">
        <w:rPr>
          <w:sz w:val="28"/>
          <w:szCs w:val="28"/>
        </w:rPr>
        <w:t xml:space="preserve">построения ресурсной сетки для выбранного канала </w:t>
      </w:r>
      <w:r w:rsidRPr="006F6678">
        <w:rPr>
          <w:sz w:val="28"/>
          <w:szCs w:val="28"/>
          <w:lang w:val="en-US"/>
        </w:rPr>
        <w:t>EARFCN</w:t>
      </w:r>
      <w:r w:rsidRPr="006F6678">
        <w:rPr>
          <w:sz w:val="28"/>
          <w:szCs w:val="28"/>
        </w:rPr>
        <w:t>,</w:t>
      </w:r>
    </w:p>
    <w:p w14:paraId="7B6046DD" w14:textId="77777777" w:rsidR="001B6E53" w:rsidRPr="006F6678" w:rsidRDefault="001B6E53" w:rsidP="001B6E53">
      <w:pPr>
        <w:spacing w:line="360" w:lineRule="exact"/>
        <w:ind w:firstLine="709"/>
        <w:jc w:val="both"/>
        <w:rPr>
          <w:sz w:val="28"/>
          <w:szCs w:val="28"/>
        </w:rPr>
      </w:pPr>
      <w:r w:rsidRPr="006F6678">
        <w:rPr>
          <w:sz w:val="28"/>
          <w:szCs w:val="28"/>
        </w:rPr>
        <w:t>- построения трехмерного спектра,</w:t>
      </w:r>
    </w:p>
    <w:p w14:paraId="378B7C27" w14:textId="77777777" w:rsidR="001B6E53" w:rsidRDefault="001B6E53" w:rsidP="001B6E53">
      <w:pPr>
        <w:spacing w:line="360" w:lineRule="exact"/>
        <w:ind w:firstLine="709"/>
        <w:jc w:val="both"/>
        <w:rPr>
          <w:sz w:val="28"/>
          <w:szCs w:val="28"/>
        </w:rPr>
      </w:pPr>
      <w:r w:rsidRPr="006F6678">
        <w:rPr>
          <w:sz w:val="28"/>
          <w:szCs w:val="28"/>
        </w:rPr>
        <w:lastRenderedPageBreak/>
        <w:t>-</w:t>
      </w:r>
      <w:r>
        <w:rPr>
          <w:sz w:val="28"/>
          <w:szCs w:val="28"/>
        </w:rPr>
        <w:t> </w:t>
      </w:r>
      <w:r w:rsidRPr="006F6678">
        <w:rPr>
          <w:sz w:val="28"/>
          <w:szCs w:val="28"/>
        </w:rPr>
        <w:t>построения сигнального созвездия и отображение трассировки сигнального созвездия по каждому из каналов сигнализации и передачи данных.</w:t>
      </w:r>
    </w:p>
    <w:p w14:paraId="7D26C559" w14:textId="77777777" w:rsidR="001B6E53" w:rsidRDefault="001B6E53" w:rsidP="001B6E53">
      <w:pPr>
        <w:pStyle w:val="31"/>
        <w:spacing w:line="360" w:lineRule="exact"/>
        <w:contextualSpacing w:val="0"/>
        <w:rPr>
          <w:sz w:val="28"/>
        </w:rPr>
      </w:pPr>
      <w:r>
        <w:rPr>
          <w:sz w:val="28"/>
        </w:rPr>
        <w:t>20) </w:t>
      </w:r>
      <w:r w:rsidRPr="0044181F">
        <w:rPr>
          <w:sz w:val="28"/>
        </w:rPr>
        <w:t xml:space="preserve"> </w:t>
      </w:r>
      <w:r>
        <w:rPr>
          <w:sz w:val="28"/>
        </w:rPr>
        <w:t xml:space="preserve">ПАК должен иметь возможность передавать собранную информацию об измерениях во внешние системы по </w:t>
      </w:r>
      <w:r>
        <w:rPr>
          <w:sz w:val="28"/>
          <w:lang w:val="en-US"/>
        </w:rPr>
        <w:t>NBI</w:t>
      </w:r>
      <w:r w:rsidRPr="00146D27">
        <w:rPr>
          <w:sz w:val="28"/>
        </w:rPr>
        <w:t>-</w:t>
      </w:r>
      <w:r>
        <w:rPr>
          <w:sz w:val="28"/>
        </w:rPr>
        <w:t>интерфейсу.</w:t>
      </w:r>
    </w:p>
    <w:p w14:paraId="536DD7B9" w14:textId="77777777" w:rsidR="001B6E53" w:rsidRDefault="001B6E53" w:rsidP="001B6E53">
      <w:pPr>
        <w:pStyle w:val="31"/>
        <w:spacing w:line="360" w:lineRule="exact"/>
        <w:contextualSpacing w:val="0"/>
        <w:rPr>
          <w:sz w:val="28"/>
        </w:rPr>
      </w:pPr>
    </w:p>
    <w:p w14:paraId="37F9BFBB" w14:textId="77777777" w:rsidR="001B6E53" w:rsidRDefault="001B6E53" w:rsidP="001B6E53">
      <w:pPr>
        <w:ind w:firstLine="708"/>
        <w:jc w:val="both"/>
        <w:rPr>
          <w:b/>
          <w:bCs/>
          <w:sz w:val="28"/>
          <w:szCs w:val="28"/>
        </w:rPr>
      </w:pPr>
      <w:r w:rsidRPr="00B73837">
        <w:rPr>
          <w:b/>
          <w:bCs/>
          <w:sz w:val="28"/>
          <w:szCs w:val="28"/>
        </w:rPr>
        <w:t xml:space="preserve">Требуемые технические и функциональные характеристики для стандарта </w:t>
      </w:r>
      <w:r w:rsidRPr="00B73837">
        <w:rPr>
          <w:b/>
          <w:bCs/>
          <w:sz w:val="28"/>
          <w:szCs w:val="28"/>
          <w:lang w:val="en-US"/>
        </w:rPr>
        <w:t>DMR</w:t>
      </w:r>
      <w:r>
        <w:rPr>
          <w:rStyle w:val="af"/>
          <w:b/>
          <w:bCs/>
          <w:sz w:val="28"/>
          <w:szCs w:val="28"/>
          <w:lang w:val="en-US"/>
        </w:rPr>
        <w:footnoteReference w:id="3"/>
      </w:r>
    </w:p>
    <w:p w14:paraId="033D3584" w14:textId="77777777" w:rsidR="001B6E53" w:rsidRDefault="001B6E53" w:rsidP="001B6E53">
      <w:pPr>
        <w:spacing w:line="360" w:lineRule="exact"/>
        <w:ind w:firstLine="709"/>
        <w:jc w:val="both"/>
        <w:rPr>
          <w:sz w:val="28"/>
          <w:szCs w:val="28"/>
        </w:rPr>
      </w:pPr>
      <w:r w:rsidRPr="001372A8">
        <w:rPr>
          <w:sz w:val="28"/>
          <w:szCs w:val="28"/>
        </w:rPr>
        <w:t>1</w:t>
      </w:r>
      <w:r>
        <w:rPr>
          <w:sz w:val="28"/>
          <w:szCs w:val="28"/>
        </w:rPr>
        <w:t>) </w:t>
      </w:r>
      <w:r w:rsidRPr="001372A8">
        <w:rPr>
          <w:sz w:val="28"/>
          <w:szCs w:val="28"/>
        </w:rPr>
        <w:t xml:space="preserve">Диапазон </w:t>
      </w:r>
      <w:r>
        <w:rPr>
          <w:sz w:val="28"/>
          <w:szCs w:val="28"/>
        </w:rPr>
        <w:t>частот</w:t>
      </w:r>
      <w:r w:rsidRPr="001372A8">
        <w:rPr>
          <w:sz w:val="28"/>
          <w:szCs w:val="28"/>
        </w:rPr>
        <w:t>: 136–174 МГц (</w:t>
      </w:r>
      <w:r>
        <w:rPr>
          <w:sz w:val="28"/>
          <w:szCs w:val="28"/>
        </w:rPr>
        <w:t>МВ</w:t>
      </w:r>
      <w:r w:rsidRPr="001372A8">
        <w:rPr>
          <w:sz w:val="28"/>
          <w:szCs w:val="28"/>
        </w:rPr>
        <w:t>).</w:t>
      </w:r>
    </w:p>
    <w:p w14:paraId="5E3AAE7E" w14:textId="77777777" w:rsidR="001B6E53" w:rsidRPr="001372A8" w:rsidRDefault="001B6E53" w:rsidP="001B6E53">
      <w:pPr>
        <w:spacing w:line="360" w:lineRule="exact"/>
        <w:ind w:firstLine="709"/>
        <w:jc w:val="both"/>
        <w:rPr>
          <w:sz w:val="28"/>
          <w:szCs w:val="28"/>
        </w:rPr>
      </w:pPr>
      <w:r>
        <w:rPr>
          <w:sz w:val="28"/>
          <w:szCs w:val="28"/>
        </w:rPr>
        <w:t>2) Измерение параметров</w:t>
      </w:r>
      <w:r w:rsidRPr="001372A8">
        <w:rPr>
          <w:sz w:val="28"/>
          <w:szCs w:val="28"/>
        </w:rPr>
        <w:t xml:space="preserve"> в конкретном слоте: </w:t>
      </w:r>
      <w:r>
        <w:rPr>
          <w:sz w:val="28"/>
          <w:szCs w:val="28"/>
        </w:rPr>
        <w:t>п</w:t>
      </w:r>
      <w:r w:rsidRPr="001372A8">
        <w:rPr>
          <w:sz w:val="28"/>
          <w:szCs w:val="28"/>
        </w:rPr>
        <w:t>рибор должен синхронизироваться с передачей и измерять характеристики именно активного слота, не смешивая их с шумом во время паузы.</w:t>
      </w:r>
    </w:p>
    <w:p w14:paraId="0C44F1B1" w14:textId="77777777" w:rsidR="001B6E53" w:rsidRPr="001372A8" w:rsidRDefault="001B6E53" w:rsidP="001B6E53">
      <w:pPr>
        <w:spacing w:line="360" w:lineRule="exact"/>
        <w:ind w:firstLine="709"/>
        <w:jc w:val="both"/>
        <w:rPr>
          <w:sz w:val="28"/>
          <w:szCs w:val="28"/>
        </w:rPr>
      </w:pPr>
      <w:r w:rsidRPr="00146D27">
        <w:rPr>
          <w:sz w:val="28"/>
          <w:szCs w:val="28"/>
        </w:rPr>
        <w:t>3</w:t>
      </w:r>
      <w:r>
        <w:rPr>
          <w:sz w:val="28"/>
          <w:szCs w:val="28"/>
        </w:rPr>
        <w:t>) Измерение уровня принимаемого сигнала</w:t>
      </w:r>
      <w:r w:rsidRPr="001372A8">
        <w:rPr>
          <w:sz w:val="28"/>
          <w:szCs w:val="28"/>
        </w:rPr>
        <w:t xml:space="preserve"> </w:t>
      </w:r>
      <w:r>
        <w:rPr>
          <w:sz w:val="28"/>
          <w:szCs w:val="28"/>
          <w:lang w:val="en-US"/>
        </w:rPr>
        <w:t>RSSI</w:t>
      </w:r>
      <w:r w:rsidRPr="001372A8">
        <w:rPr>
          <w:sz w:val="28"/>
          <w:szCs w:val="28"/>
        </w:rPr>
        <w:t xml:space="preserve"> </w:t>
      </w:r>
      <w:r>
        <w:rPr>
          <w:sz w:val="28"/>
          <w:szCs w:val="28"/>
        </w:rPr>
        <w:t>с чувствительностью встроенного приемника не хуже минус 120 дБм.</w:t>
      </w:r>
    </w:p>
    <w:p w14:paraId="4BF8DC95" w14:textId="77777777" w:rsidR="001B6E53" w:rsidRDefault="001B6E53" w:rsidP="001B6E53">
      <w:pPr>
        <w:spacing w:line="360" w:lineRule="exact"/>
        <w:ind w:firstLine="709"/>
        <w:jc w:val="both"/>
        <w:rPr>
          <w:sz w:val="28"/>
          <w:szCs w:val="28"/>
        </w:rPr>
      </w:pPr>
      <w:r>
        <w:rPr>
          <w:sz w:val="28"/>
          <w:szCs w:val="28"/>
        </w:rPr>
        <w:t xml:space="preserve">4) Измерение </w:t>
      </w:r>
      <w:r>
        <w:rPr>
          <w:sz w:val="28"/>
          <w:szCs w:val="28"/>
          <w:lang w:val="en-US"/>
        </w:rPr>
        <w:t>SINR</w:t>
      </w:r>
      <w:r>
        <w:rPr>
          <w:sz w:val="28"/>
          <w:szCs w:val="28"/>
        </w:rPr>
        <w:t xml:space="preserve"> принимаемого сигнала.</w:t>
      </w:r>
    </w:p>
    <w:p w14:paraId="25330C55" w14:textId="77777777" w:rsidR="001B6E53" w:rsidRDefault="001B6E53" w:rsidP="001B6E53">
      <w:pPr>
        <w:spacing w:line="360" w:lineRule="exact"/>
        <w:ind w:firstLine="709"/>
        <w:jc w:val="both"/>
        <w:rPr>
          <w:sz w:val="28"/>
          <w:szCs w:val="28"/>
        </w:rPr>
      </w:pPr>
      <w:r>
        <w:rPr>
          <w:sz w:val="28"/>
          <w:szCs w:val="28"/>
        </w:rPr>
        <w:t xml:space="preserve">5) Измерение битовой ошибки BER (Bit Error Rate) </w:t>
      </w:r>
      <w:r w:rsidRPr="001372A8">
        <w:rPr>
          <w:sz w:val="28"/>
          <w:szCs w:val="28"/>
        </w:rPr>
        <w:t>в диапазоне от 0% до 20%.</w:t>
      </w:r>
      <w:r w:rsidRPr="00146D27">
        <w:rPr>
          <w:sz w:val="28"/>
          <w:szCs w:val="28"/>
        </w:rPr>
        <w:t xml:space="preserve"> </w:t>
      </w:r>
    </w:p>
    <w:p w14:paraId="326CE84E" w14:textId="77777777" w:rsidR="001B6E53" w:rsidRDefault="001B6E53" w:rsidP="001B6E53">
      <w:pPr>
        <w:spacing w:line="360" w:lineRule="exact"/>
        <w:ind w:firstLine="709"/>
        <w:jc w:val="both"/>
        <w:rPr>
          <w:sz w:val="28"/>
          <w:szCs w:val="28"/>
        </w:rPr>
      </w:pPr>
      <w:r>
        <w:rPr>
          <w:sz w:val="28"/>
          <w:szCs w:val="28"/>
        </w:rPr>
        <w:t>6) </w:t>
      </w:r>
      <w:r w:rsidRPr="006F6678">
        <w:rPr>
          <w:sz w:val="28"/>
          <w:szCs w:val="28"/>
        </w:rPr>
        <w:t xml:space="preserve">Индикация </w:t>
      </w:r>
      <w:r>
        <w:rPr>
          <w:sz w:val="28"/>
          <w:szCs w:val="28"/>
        </w:rPr>
        <w:t xml:space="preserve">диапазонов значений указанных выше </w:t>
      </w:r>
      <w:r w:rsidRPr="006F6678">
        <w:rPr>
          <w:sz w:val="28"/>
          <w:szCs w:val="28"/>
        </w:rPr>
        <w:t xml:space="preserve">параметров радиопокрытия на карте местности в виде тепловой карты </w:t>
      </w:r>
      <w:r>
        <w:rPr>
          <w:sz w:val="28"/>
          <w:szCs w:val="28"/>
        </w:rPr>
        <w:t xml:space="preserve">- </w:t>
      </w:r>
      <w:r w:rsidRPr="006F6678">
        <w:rPr>
          <w:sz w:val="28"/>
          <w:szCs w:val="28"/>
        </w:rPr>
        <w:t>как во время измерений в реальном времени, так и при последующем воспроизведении записи измерений.</w:t>
      </w:r>
    </w:p>
    <w:p w14:paraId="1718C07F" w14:textId="77777777" w:rsidR="001B6E53" w:rsidRDefault="001B6E53" w:rsidP="001B6E53">
      <w:pPr>
        <w:spacing w:line="360" w:lineRule="exact"/>
        <w:ind w:firstLine="709"/>
        <w:jc w:val="both"/>
        <w:rPr>
          <w:sz w:val="28"/>
          <w:szCs w:val="28"/>
        </w:rPr>
      </w:pPr>
      <w:r>
        <w:rPr>
          <w:sz w:val="28"/>
          <w:szCs w:val="28"/>
        </w:rPr>
        <w:t>7) Определение рабочей частоты.</w:t>
      </w:r>
    </w:p>
    <w:p w14:paraId="2B9D788B" w14:textId="77777777" w:rsidR="001B6E53" w:rsidRPr="001372A8" w:rsidRDefault="001B6E53" w:rsidP="001B6E53">
      <w:pPr>
        <w:spacing w:line="360" w:lineRule="exact"/>
        <w:ind w:firstLine="709"/>
        <w:jc w:val="both"/>
        <w:rPr>
          <w:sz w:val="28"/>
          <w:szCs w:val="28"/>
        </w:rPr>
      </w:pPr>
      <w:r>
        <w:rPr>
          <w:sz w:val="28"/>
          <w:szCs w:val="28"/>
        </w:rPr>
        <w:t xml:space="preserve">8) Измерение качества голоса по шкалам </w:t>
      </w:r>
      <w:r>
        <w:rPr>
          <w:sz w:val="28"/>
          <w:szCs w:val="28"/>
          <w:lang w:val="en-US"/>
        </w:rPr>
        <w:t>DAQ</w:t>
      </w:r>
      <w:r w:rsidRPr="001372A8">
        <w:rPr>
          <w:sz w:val="28"/>
          <w:szCs w:val="28"/>
        </w:rPr>
        <w:t xml:space="preserve"> </w:t>
      </w:r>
      <w:r>
        <w:rPr>
          <w:sz w:val="28"/>
          <w:szCs w:val="28"/>
        </w:rPr>
        <w:t xml:space="preserve">или </w:t>
      </w:r>
      <w:r>
        <w:rPr>
          <w:sz w:val="28"/>
          <w:szCs w:val="28"/>
          <w:lang w:val="en-US"/>
        </w:rPr>
        <w:t>MOS</w:t>
      </w:r>
      <w:r w:rsidRPr="001372A8">
        <w:rPr>
          <w:sz w:val="28"/>
          <w:szCs w:val="28"/>
        </w:rPr>
        <w:t>.</w:t>
      </w:r>
    </w:p>
    <w:p w14:paraId="53262D02" w14:textId="77777777" w:rsidR="001B6E53" w:rsidRPr="001372A8" w:rsidRDefault="001B6E53" w:rsidP="001B6E53">
      <w:pPr>
        <w:spacing w:line="360" w:lineRule="exact"/>
        <w:ind w:firstLine="709"/>
        <w:jc w:val="both"/>
        <w:rPr>
          <w:sz w:val="28"/>
          <w:szCs w:val="28"/>
        </w:rPr>
      </w:pPr>
      <w:r>
        <w:rPr>
          <w:sz w:val="28"/>
          <w:szCs w:val="28"/>
        </w:rPr>
        <w:t>9) Измерение о</w:t>
      </w:r>
      <w:r w:rsidRPr="001372A8">
        <w:rPr>
          <w:sz w:val="28"/>
          <w:szCs w:val="28"/>
        </w:rPr>
        <w:t>тклонени</w:t>
      </w:r>
      <w:r>
        <w:rPr>
          <w:sz w:val="28"/>
          <w:szCs w:val="28"/>
        </w:rPr>
        <w:t>я</w:t>
      </w:r>
      <w:r w:rsidRPr="001372A8">
        <w:rPr>
          <w:sz w:val="28"/>
          <w:szCs w:val="28"/>
        </w:rPr>
        <w:t xml:space="preserve"> частоты </w:t>
      </w:r>
      <w:r>
        <w:rPr>
          <w:sz w:val="28"/>
          <w:szCs w:val="28"/>
        </w:rPr>
        <w:t>с точностью до 10 Гц</w:t>
      </w:r>
      <w:r w:rsidRPr="001372A8">
        <w:rPr>
          <w:sz w:val="28"/>
          <w:szCs w:val="28"/>
        </w:rPr>
        <w:t>.</w:t>
      </w:r>
    </w:p>
    <w:p w14:paraId="7A998E9F" w14:textId="77777777" w:rsidR="001B6E53" w:rsidRDefault="001B6E53" w:rsidP="001B6E53">
      <w:pPr>
        <w:spacing w:line="360" w:lineRule="exact"/>
        <w:ind w:firstLine="709"/>
        <w:jc w:val="both"/>
        <w:rPr>
          <w:sz w:val="28"/>
          <w:szCs w:val="28"/>
        </w:rPr>
      </w:pPr>
      <w:r>
        <w:rPr>
          <w:sz w:val="28"/>
          <w:szCs w:val="28"/>
        </w:rPr>
        <w:t>10) Измерение</w:t>
      </w:r>
      <w:r w:rsidRPr="001372A8">
        <w:rPr>
          <w:sz w:val="28"/>
          <w:szCs w:val="28"/>
        </w:rPr>
        <w:t xml:space="preserve"> </w:t>
      </w:r>
      <w:r>
        <w:rPr>
          <w:sz w:val="28"/>
          <w:szCs w:val="28"/>
        </w:rPr>
        <w:t xml:space="preserve">модуля вектора ошибки </w:t>
      </w:r>
      <w:r w:rsidRPr="001372A8">
        <w:rPr>
          <w:sz w:val="28"/>
          <w:szCs w:val="28"/>
          <w:lang w:val="en-US"/>
        </w:rPr>
        <w:t>EVM</w:t>
      </w:r>
      <w:r w:rsidRPr="001372A8">
        <w:rPr>
          <w:sz w:val="28"/>
          <w:szCs w:val="28"/>
        </w:rPr>
        <w:t xml:space="preserve"> (</w:t>
      </w:r>
      <w:r w:rsidRPr="001372A8">
        <w:rPr>
          <w:sz w:val="28"/>
          <w:szCs w:val="28"/>
          <w:lang w:val="en-US"/>
        </w:rPr>
        <w:t>Error</w:t>
      </w:r>
      <w:r w:rsidRPr="001372A8">
        <w:rPr>
          <w:sz w:val="28"/>
          <w:szCs w:val="28"/>
        </w:rPr>
        <w:t xml:space="preserve"> </w:t>
      </w:r>
      <w:r w:rsidRPr="001372A8">
        <w:rPr>
          <w:sz w:val="28"/>
          <w:szCs w:val="28"/>
          <w:lang w:val="en-US"/>
        </w:rPr>
        <w:t>Vector</w:t>
      </w:r>
      <w:r w:rsidRPr="001372A8">
        <w:rPr>
          <w:sz w:val="28"/>
          <w:szCs w:val="28"/>
        </w:rPr>
        <w:t xml:space="preserve"> </w:t>
      </w:r>
      <w:r w:rsidRPr="001372A8">
        <w:rPr>
          <w:sz w:val="28"/>
          <w:szCs w:val="28"/>
          <w:lang w:val="en-US"/>
        </w:rPr>
        <w:t>Magnitude</w:t>
      </w:r>
      <w:r>
        <w:rPr>
          <w:sz w:val="28"/>
          <w:szCs w:val="28"/>
        </w:rPr>
        <w:t>) с точностью до 1%</w:t>
      </w:r>
      <w:r w:rsidRPr="00146D27">
        <w:rPr>
          <w:sz w:val="28"/>
          <w:szCs w:val="28"/>
        </w:rPr>
        <w:t xml:space="preserve"> </w:t>
      </w:r>
      <w:r>
        <w:rPr>
          <w:sz w:val="28"/>
          <w:szCs w:val="28"/>
        </w:rPr>
        <w:t xml:space="preserve">(опционально к измерению </w:t>
      </w:r>
      <w:r>
        <w:rPr>
          <w:sz w:val="28"/>
          <w:szCs w:val="28"/>
          <w:lang w:val="en-US"/>
        </w:rPr>
        <w:t>BER</w:t>
      </w:r>
      <w:r>
        <w:rPr>
          <w:sz w:val="28"/>
          <w:szCs w:val="28"/>
        </w:rPr>
        <w:t>).</w:t>
      </w:r>
    </w:p>
    <w:p w14:paraId="7001755A" w14:textId="77777777" w:rsidR="001B6E53" w:rsidRPr="001372A8" w:rsidRDefault="001B6E53" w:rsidP="001B6E53">
      <w:pPr>
        <w:spacing w:line="360" w:lineRule="exact"/>
        <w:ind w:firstLine="709"/>
        <w:jc w:val="both"/>
        <w:rPr>
          <w:sz w:val="28"/>
          <w:szCs w:val="28"/>
        </w:rPr>
      </w:pPr>
      <w:r w:rsidRPr="00146D27">
        <w:rPr>
          <w:sz w:val="28"/>
          <w:szCs w:val="28"/>
        </w:rPr>
        <w:t>1</w:t>
      </w:r>
      <w:r>
        <w:rPr>
          <w:sz w:val="28"/>
          <w:szCs w:val="28"/>
        </w:rPr>
        <w:t>1) Измерение с</w:t>
      </w:r>
      <w:r w:rsidRPr="001372A8">
        <w:rPr>
          <w:sz w:val="28"/>
          <w:szCs w:val="28"/>
        </w:rPr>
        <w:t>мещени</w:t>
      </w:r>
      <w:r>
        <w:rPr>
          <w:sz w:val="28"/>
          <w:szCs w:val="28"/>
        </w:rPr>
        <w:t>я</w:t>
      </w:r>
      <w:r w:rsidRPr="001372A8">
        <w:rPr>
          <w:sz w:val="28"/>
          <w:szCs w:val="28"/>
        </w:rPr>
        <w:t xml:space="preserve"> символов (Symbol Deviation): </w:t>
      </w:r>
      <w:r>
        <w:rPr>
          <w:sz w:val="28"/>
          <w:szCs w:val="28"/>
        </w:rPr>
        <w:t>н</w:t>
      </w:r>
      <w:r w:rsidRPr="001372A8">
        <w:rPr>
          <w:sz w:val="28"/>
          <w:szCs w:val="28"/>
        </w:rPr>
        <w:t>асколько точно модулятор формирует уровни 4FSK</w:t>
      </w:r>
      <w:r w:rsidRPr="00146D27">
        <w:rPr>
          <w:sz w:val="28"/>
          <w:szCs w:val="28"/>
        </w:rPr>
        <w:t xml:space="preserve"> </w:t>
      </w:r>
      <w:r>
        <w:rPr>
          <w:sz w:val="28"/>
          <w:szCs w:val="28"/>
        </w:rPr>
        <w:t xml:space="preserve">(опционально к измерению </w:t>
      </w:r>
      <w:r>
        <w:rPr>
          <w:sz w:val="28"/>
          <w:szCs w:val="28"/>
          <w:lang w:val="en-US"/>
        </w:rPr>
        <w:t>BER</w:t>
      </w:r>
      <w:r>
        <w:rPr>
          <w:sz w:val="28"/>
          <w:szCs w:val="28"/>
        </w:rPr>
        <w:t>)</w:t>
      </w:r>
      <w:r w:rsidRPr="001372A8">
        <w:rPr>
          <w:sz w:val="28"/>
          <w:szCs w:val="28"/>
        </w:rPr>
        <w:t>.</w:t>
      </w:r>
    </w:p>
    <w:p w14:paraId="02FFE6D3" w14:textId="77777777" w:rsidR="001B6E53" w:rsidRPr="001372A8" w:rsidRDefault="001B6E53" w:rsidP="001B6E53">
      <w:pPr>
        <w:spacing w:line="360" w:lineRule="exact"/>
        <w:ind w:firstLine="709"/>
        <w:jc w:val="both"/>
        <w:rPr>
          <w:sz w:val="28"/>
          <w:szCs w:val="28"/>
        </w:rPr>
      </w:pPr>
      <w:r w:rsidRPr="00146D27">
        <w:rPr>
          <w:sz w:val="28"/>
          <w:szCs w:val="28"/>
        </w:rPr>
        <w:t>1</w:t>
      </w:r>
      <w:r>
        <w:rPr>
          <w:sz w:val="28"/>
          <w:szCs w:val="28"/>
        </w:rPr>
        <w:t>2) </w:t>
      </w:r>
      <w:r w:rsidRPr="001372A8">
        <w:rPr>
          <w:sz w:val="28"/>
          <w:szCs w:val="28"/>
        </w:rPr>
        <w:t>Дина</w:t>
      </w:r>
      <w:r>
        <w:rPr>
          <w:sz w:val="28"/>
          <w:szCs w:val="28"/>
        </w:rPr>
        <w:t>мический диапазон: н</w:t>
      </w:r>
      <w:r w:rsidRPr="001372A8">
        <w:rPr>
          <w:sz w:val="28"/>
          <w:szCs w:val="28"/>
        </w:rPr>
        <w:t>е менее 100 дБ.</w:t>
      </w:r>
    </w:p>
    <w:p w14:paraId="2E46DA23" w14:textId="77777777" w:rsidR="001B6E53" w:rsidRPr="001372A8" w:rsidRDefault="001B6E53" w:rsidP="001B6E53">
      <w:pPr>
        <w:spacing w:line="360" w:lineRule="exact"/>
        <w:ind w:firstLine="709"/>
        <w:jc w:val="both"/>
        <w:rPr>
          <w:sz w:val="28"/>
          <w:szCs w:val="28"/>
        </w:rPr>
      </w:pPr>
      <w:r w:rsidRPr="00146D27">
        <w:rPr>
          <w:sz w:val="28"/>
          <w:szCs w:val="28"/>
        </w:rPr>
        <w:t>1</w:t>
      </w:r>
      <w:r>
        <w:rPr>
          <w:sz w:val="28"/>
          <w:szCs w:val="28"/>
        </w:rPr>
        <w:t>3) Погрешность измерения уровня</w:t>
      </w:r>
      <w:r w:rsidRPr="00146D27">
        <w:rPr>
          <w:sz w:val="28"/>
          <w:szCs w:val="28"/>
        </w:rPr>
        <w:t xml:space="preserve"> </w:t>
      </w:r>
      <w:r>
        <w:rPr>
          <w:sz w:val="28"/>
          <w:szCs w:val="28"/>
        </w:rPr>
        <w:t>сигнала</w:t>
      </w:r>
      <w:r w:rsidRPr="001372A8">
        <w:rPr>
          <w:sz w:val="28"/>
          <w:szCs w:val="28"/>
        </w:rPr>
        <w:t xml:space="preserve"> </w:t>
      </w:r>
      <w:r>
        <w:rPr>
          <w:sz w:val="28"/>
          <w:szCs w:val="28"/>
        </w:rPr>
        <w:t>н</w:t>
      </w:r>
      <w:r w:rsidRPr="001372A8">
        <w:rPr>
          <w:sz w:val="28"/>
          <w:szCs w:val="28"/>
        </w:rPr>
        <w:t>е хуже ±1.0–1.5 дБ.</w:t>
      </w:r>
    </w:p>
    <w:p w14:paraId="6F2B2E02" w14:textId="77777777" w:rsidR="001B6E53" w:rsidRPr="001372A8" w:rsidRDefault="001B6E53" w:rsidP="001B6E53">
      <w:pPr>
        <w:spacing w:line="360" w:lineRule="exact"/>
        <w:ind w:firstLine="709"/>
        <w:jc w:val="both"/>
        <w:rPr>
          <w:sz w:val="28"/>
          <w:szCs w:val="28"/>
        </w:rPr>
      </w:pPr>
      <w:r w:rsidRPr="00146D27">
        <w:rPr>
          <w:sz w:val="28"/>
          <w:szCs w:val="28"/>
        </w:rPr>
        <w:t>1</w:t>
      </w:r>
      <w:r>
        <w:rPr>
          <w:sz w:val="28"/>
          <w:szCs w:val="28"/>
        </w:rPr>
        <w:t>4) Определение уникального</w:t>
      </w:r>
      <w:r w:rsidRPr="001372A8">
        <w:rPr>
          <w:sz w:val="28"/>
          <w:szCs w:val="28"/>
        </w:rPr>
        <w:t xml:space="preserve"> номер</w:t>
      </w:r>
      <w:r>
        <w:rPr>
          <w:sz w:val="28"/>
          <w:szCs w:val="28"/>
        </w:rPr>
        <w:t>а</w:t>
      </w:r>
      <w:r w:rsidRPr="001372A8">
        <w:rPr>
          <w:sz w:val="28"/>
          <w:szCs w:val="28"/>
        </w:rPr>
        <w:t xml:space="preserve"> всей сети оператора System ID (SYSID).</w:t>
      </w:r>
    </w:p>
    <w:p w14:paraId="6690E388" w14:textId="77777777" w:rsidR="001B6E53" w:rsidRDefault="001B6E53" w:rsidP="001B6E53">
      <w:pPr>
        <w:spacing w:line="360" w:lineRule="exact"/>
        <w:ind w:firstLine="709"/>
        <w:jc w:val="both"/>
        <w:rPr>
          <w:sz w:val="28"/>
          <w:szCs w:val="28"/>
        </w:rPr>
      </w:pPr>
      <w:r>
        <w:rPr>
          <w:sz w:val="28"/>
          <w:szCs w:val="28"/>
        </w:rPr>
        <w:t xml:space="preserve">15) Декодирование </w:t>
      </w:r>
      <w:r w:rsidRPr="001372A8">
        <w:rPr>
          <w:sz w:val="28"/>
          <w:szCs w:val="28"/>
          <w:lang w:val="en-US"/>
        </w:rPr>
        <w:t>Peer</w:t>
      </w:r>
      <w:r w:rsidRPr="00146D27">
        <w:rPr>
          <w:sz w:val="28"/>
          <w:szCs w:val="28"/>
        </w:rPr>
        <w:t xml:space="preserve"> </w:t>
      </w:r>
      <w:r w:rsidRPr="001372A8">
        <w:rPr>
          <w:sz w:val="28"/>
          <w:szCs w:val="28"/>
          <w:lang w:val="en-US"/>
        </w:rPr>
        <w:t>ID</w:t>
      </w:r>
      <w:r>
        <w:rPr>
          <w:sz w:val="28"/>
          <w:szCs w:val="28"/>
        </w:rPr>
        <w:t xml:space="preserve"> и</w:t>
      </w:r>
      <w:r w:rsidRPr="00146D27">
        <w:rPr>
          <w:sz w:val="28"/>
          <w:szCs w:val="28"/>
        </w:rPr>
        <w:t xml:space="preserve"> </w:t>
      </w:r>
      <w:r w:rsidRPr="001372A8">
        <w:rPr>
          <w:sz w:val="28"/>
          <w:szCs w:val="28"/>
          <w:lang w:val="en-US"/>
        </w:rPr>
        <w:t>Site</w:t>
      </w:r>
      <w:r w:rsidRPr="00146D27">
        <w:rPr>
          <w:sz w:val="28"/>
          <w:szCs w:val="28"/>
        </w:rPr>
        <w:t xml:space="preserve"> </w:t>
      </w:r>
      <w:r w:rsidRPr="001372A8">
        <w:rPr>
          <w:sz w:val="28"/>
          <w:szCs w:val="28"/>
          <w:lang w:val="en-US"/>
        </w:rPr>
        <w:t>ID</w:t>
      </w:r>
      <w:r>
        <w:rPr>
          <w:sz w:val="28"/>
          <w:szCs w:val="28"/>
        </w:rPr>
        <w:t>.</w:t>
      </w:r>
    </w:p>
    <w:p w14:paraId="5F75CC52" w14:textId="77777777" w:rsidR="001B6E53" w:rsidRDefault="001B6E53" w:rsidP="001B6E53">
      <w:pPr>
        <w:spacing w:line="360" w:lineRule="exact"/>
        <w:ind w:firstLine="709"/>
        <w:jc w:val="both"/>
        <w:rPr>
          <w:sz w:val="28"/>
          <w:szCs w:val="28"/>
        </w:rPr>
      </w:pPr>
      <w:r>
        <w:rPr>
          <w:sz w:val="28"/>
          <w:szCs w:val="28"/>
        </w:rPr>
        <w:t>16) </w:t>
      </w:r>
      <w:r w:rsidRPr="001372A8">
        <w:rPr>
          <w:sz w:val="28"/>
          <w:szCs w:val="28"/>
        </w:rPr>
        <w:t>Декодирование Color Code (CC).</w:t>
      </w:r>
    </w:p>
    <w:p w14:paraId="452C3F8E" w14:textId="77777777" w:rsidR="001B6E53" w:rsidRPr="001372A8" w:rsidRDefault="001B6E53" w:rsidP="001B6E53">
      <w:pPr>
        <w:spacing w:line="360" w:lineRule="exact"/>
        <w:ind w:firstLine="709"/>
        <w:jc w:val="both"/>
        <w:rPr>
          <w:sz w:val="28"/>
          <w:szCs w:val="28"/>
        </w:rPr>
      </w:pPr>
      <w:r>
        <w:rPr>
          <w:sz w:val="28"/>
          <w:szCs w:val="28"/>
        </w:rPr>
        <w:t>17) </w:t>
      </w:r>
      <w:r w:rsidRPr="001372A8">
        <w:rPr>
          <w:sz w:val="28"/>
          <w:szCs w:val="28"/>
        </w:rPr>
        <w:t xml:space="preserve">Отображение </w:t>
      </w:r>
      <w:r>
        <w:rPr>
          <w:sz w:val="28"/>
          <w:szCs w:val="28"/>
          <w:lang w:val="en-US"/>
        </w:rPr>
        <w:t>Radio</w:t>
      </w:r>
      <w:r w:rsidRPr="00146D27">
        <w:rPr>
          <w:sz w:val="28"/>
          <w:szCs w:val="28"/>
        </w:rPr>
        <w:t xml:space="preserve"> </w:t>
      </w:r>
      <w:r w:rsidRPr="001372A8">
        <w:rPr>
          <w:sz w:val="28"/>
          <w:szCs w:val="28"/>
        </w:rPr>
        <w:t>ID вызывающего и вызываемого абонента.</w:t>
      </w:r>
    </w:p>
    <w:p w14:paraId="4D8EF54A" w14:textId="77777777" w:rsidR="001B6E53" w:rsidRDefault="001B6E53" w:rsidP="001B6E53">
      <w:pPr>
        <w:spacing w:line="360" w:lineRule="exact"/>
        <w:ind w:firstLine="709"/>
        <w:jc w:val="both"/>
        <w:rPr>
          <w:sz w:val="28"/>
          <w:szCs w:val="28"/>
        </w:rPr>
      </w:pPr>
      <w:r>
        <w:rPr>
          <w:sz w:val="28"/>
          <w:szCs w:val="28"/>
        </w:rPr>
        <w:lastRenderedPageBreak/>
        <w:t>18) Определение т</w:t>
      </w:r>
      <w:r w:rsidRPr="001372A8">
        <w:rPr>
          <w:sz w:val="28"/>
          <w:szCs w:val="28"/>
        </w:rPr>
        <w:t>ип</w:t>
      </w:r>
      <w:r>
        <w:rPr>
          <w:sz w:val="28"/>
          <w:szCs w:val="28"/>
        </w:rPr>
        <w:t>а</w:t>
      </w:r>
      <w:r w:rsidRPr="001372A8">
        <w:rPr>
          <w:sz w:val="28"/>
          <w:szCs w:val="28"/>
        </w:rPr>
        <w:t xml:space="preserve"> вызова (</w:t>
      </w:r>
      <w:r>
        <w:rPr>
          <w:sz w:val="28"/>
          <w:szCs w:val="28"/>
        </w:rPr>
        <w:t>групповой</w:t>
      </w:r>
      <w:r w:rsidRPr="001372A8">
        <w:rPr>
          <w:sz w:val="28"/>
          <w:szCs w:val="28"/>
        </w:rPr>
        <w:t xml:space="preserve">, </w:t>
      </w:r>
      <w:r>
        <w:rPr>
          <w:sz w:val="28"/>
          <w:szCs w:val="28"/>
        </w:rPr>
        <w:t>индивидуальный</w:t>
      </w:r>
      <w:r w:rsidRPr="001372A8">
        <w:rPr>
          <w:sz w:val="28"/>
          <w:szCs w:val="28"/>
        </w:rPr>
        <w:t xml:space="preserve">, </w:t>
      </w:r>
      <w:r>
        <w:rPr>
          <w:sz w:val="28"/>
          <w:szCs w:val="28"/>
        </w:rPr>
        <w:t>передача данных</w:t>
      </w:r>
      <w:r w:rsidRPr="001372A8">
        <w:rPr>
          <w:sz w:val="28"/>
          <w:szCs w:val="28"/>
        </w:rPr>
        <w:t>).</w:t>
      </w:r>
    </w:p>
    <w:p w14:paraId="0064F566" w14:textId="77777777" w:rsidR="001B6E53" w:rsidRDefault="001B6E53" w:rsidP="001B6E53">
      <w:pPr>
        <w:spacing w:line="360" w:lineRule="exact"/>
        <w:ind w:firstLine="709"/>
        <w:jc w:val="both"/>
        <w:rPr>
          <w:sz w:val="28"/>
          <w:szCs w:val="28"/>
        </w:rPr>
      </w:pPr>
      <w:r>
        <w:rPr>
          <w:sz w:val="28"/>
          <w:szCs w:val="28"/>
        </w:rPr>
        <w:t>19) Определение и</w:t>
      </w:r>
      <w:r w:rsidRPr="001372A8">
        <w:rPr>
          <w:sz w:val="28"/>
          <w:szCs w:val="28"/>
        </w:rPr>
        <w:t>дентификатор</w:t>
      </w:r>
      <w:r>
        <w:rPr>
          <w:sz w:val="28"/>
          <w:szCs w:val="28"/>
        </w:rPr>
        <w:t>а</w:t>
      </w:r>
      <w:r w:rsidRPr="001372A8">
        <w:rPr>
          <w:sz w:val="28"/>
          <w:szCs w:val="28"/>
        </w:rPr>
        <w:t xml:space="preserve"> группы </w:t>
      </w:r>
      <w:r>
        <w:rPr>
          <w:sz w:val="28"/>
          <w:szCs w:val="28"/>
        </w:rPr>
        <w:t>Talkgroup ID (TG).</w:t>
      </w:r>
    </w:p>
    <w:p w14:paraId="3C26F18B" w14:textId="77777777" w:rsidR="001B6E53" w:rsidRDefault="001B6E53" w:rsidP="001B6E53">
      <w:pPr>
        <w:spacing w:line="360" w:lineRule="exact"/>
        <w:ind w:firstLine="709"/>
        <w:jc w:val="both"/>
        <w:rPr>
          <w:sz w:val="28"/>
          <w:szCs w:val="28"/>
        </w:rPr>
      </w:pPr>
      <w:r>
        <w:rPr>
          <w:sz w:val="28"/>
          <w:szCs w:val="28"/>
        </w:rPr>
        <w:t>20) </w:t>
      </w:r>
      <w:r w:rsidRPr="001372A8">
        <w:rPr>
          <w:sz w:val="28"/>
          <w:szCs w:val="28"/>
        </w:rPr>
        <w:t>Индикация типа кадра (</w:t>
      </w:r>
      <w:r>
        <w:rPr>
          <w:sz w:val="28"/>
          <w:szCs w:val="28"/>
        </w:rPr>
        <w:t>голос</w:t>
      </w:r>
      <w:r w:rsidRPr="001372A8">
        <w:rPr>
          <w:sz w:val="28"/>
          <w:szCs w:val="28"/>
        </w:rPr>
        <w:t xml:space="preserve">, </w:t>
      </w:r>
      <w:r>
        <w:rPr>
          <w:sz w:val="28"/>
          <w:szCs w:val="28"/>
        </w:rPr>
        <w:t>данные</w:t>
      </w:r>
      <w:r w:rsidRPr="001372A8">
        <w:rPr>
          <w:sz w:val="28"/>
          <w:szCs w:val="28"/>
        </w:rPr>
        <w:t xml:space="preserve">, </w:t>
      </w:r>
      <w:r>
        <w:rPr>
          <w:sz w:val="28"/>
          <w:szCs w:val="28"/>
        </w:rPr>
        <w:t>управление/сигнализация</w:t>
      </w:r>
      <w:r w:rsidRPr="001372A8">
        <w:rPr>
          <w:sz w:val="28"/>
          <w:szCs w:val="28"/>
        </w:rPr>
        <w:t>).</w:t>
      </w:r>
    </w:p>
    <w:p w14:paraId="3D0D30C6" w14:textId="77777777" w:rsidR="001B6E53" w:rsidRPr="001372A8" w:rsidRDefault="001B6E53" w:rsidP="001B6E53">
      <w:pPr>
        <w:spacing w:line="360" w:lineRule="exact"/>
        <w:ind w:firstLine="709"/>
        <w:jc w:val="both"/>
        <w:rPr>
          <w:sz w:val="28"/>
          <w:szCs w:val="28"/>
        </w:rPr>
      </w:pPr>
      <w:r>
        <w:rPr>
          <w:sz w:val="28"/>
          <w:szCs w:val="28"/>
        </w:rPr>
        <w:t>21) Измерение загрузки тайм-слотов.</w:t>
      </w:r>
    </w:p>
    <w:p w14:paraId="3E14E489" w14:textId="77777777" w:rsidR="001B6E53" w:rsidRPr="006F6678" w:rsidRDefault="001B6E53" w:rsidP="001B6E53">
      <w:pPr>
        <w:spacing w:line="360" w:lineRule="exact"/>
        <w:ind w:firstLine="709"/>
        <w:jc w:val="both"/>
        <w:rPr>
          <w:sz w:val="28"/>
          <w:szCs w:val="28"/>
        </w:rPr>
      </w:pPr>
      <w:r>
        <w:rPr>
          <w:sz w:val="28"/>
          <w:szCs w:val="28"/>
        </w:rPr>
        <w:t>22) </w:t>
      </w:r>
      <w:r w:rsidRPr="006F6678">
        <w:rPr>
          <w:sz w:val="28"/>
          <w:szCs w:val="28"/>
        </w:rPr>
        <w:t xml:space="preserve">Опорный генератор: внутренний, уход из-за старения 1 </w:t>
      </w:r>
      <w:r w:rsidRPr="006F6678">
        <w:rPr>
          <w:sz w:val="28"/>
          <w:szCs w:val="28"/>
          <w:lang w:val="en-US"/>
        </w:rPr>
        <w:t>x</w:t>
      </w:r>
      <w:r w:rsidRPr="006F6678">
        <w:rPr>
          <w:sz w:val="28"/>
          <w:szCs w:val="28"/>
        </w:rPr>
        <w:t xml:space="preserve"> 10</w:t>
      </w:r>
      <w:r w:rsidRPr="006F6678">
        <w:rPr>
          <w:sz w:val="28"/>
          <w:szCs w:val="28"/>
          <w:vertAlign w:val="superscript"/>
        </w:rPr>
        <w:t xml:space="preserve">-6 </w:t>
      </w:r>
      <w:r w:rsidRPr="006F6678">
        <w:rPr>
          <w:sz w:val="28"/>
          <w:szCs w:val="28"/>
        </w:rPr>
        <w:t>в год.</w:t>
      </w:r>
    </w:p>
    <w:p w14:paraId="429035FC" w14:textId="77777777" w:rsidR="001B6E53" w:rsidRDefault="001B6E53" w:rsidP="001B6E53">
      <w:pPr>
        <w:spacing w:line="360" w:lineRule="exact"/>
        <w:ind w:firstLine="709"/>
        <w:jc w:val="both"/>
        <w:rPr>
          <w:sz w:val="28"/>
          <w:szCs w:val="28"/>
        </w:rPr>
      </w:pPr>
      <w:r>
        <w:rPr>
          <w:sz w:val="28"/>
          <w:szCs w:val="28"/>
        </w:rPr>
        <w:t>23) КСВН</w:t>
      </w:r>
      <w:r w:rsidRPr="006F6678">
        <w:rPr>
          <w:sz w:val="28"/>
          <w:szCs w:val="28"/>
        </w:rPr>
        <w:t>: не более 1,5</w:t>
      </w:r>
      <w:r>
        <w:rPr>
          <w:sz w:val="28"/>
          <w:szCs w:val="28"/>
        </w:rPr>
        <w:t>.</w:t>
      </w:r>
    </w:p>
    <w:p w14:paraId="3173D2B3" w14:textId="77777777" w:rsidR="001B6E53" w:rsidRPr="006F6678" w:rsidRDefault="001B6E53" w:rsidP="001B6E53">
      <w:pPr>
        <w:spacing w:line="360" w:lineRule="exact"/>
        <w:ind w:firstLine="709"/>
        <w:jc w:val="both"/>
        <w:rPr>
          <w:sz w:val="28"/>
          <w:szCs w:val="28"/>
        </w:rPr>
      </w:pPr>
      <w:r>
        <w:rPr>
          <w:sz w:val="28"/>
          <w:szCs w:val="28"/>
        </w:rPr>
        <w:t>24) </w:t>
      </w:r>
      <w:r w:rsidRPr="006F6678">
        <w:rPr>
          <w:sz w:val="28"/>
          <w:szCs w:val="28"/>
        </w:rPr>
        <w:t>Сценарии измерений задаются редактированием текстовых скриптов (или в г</w:t>
      </w:r>
      <w:r>
        <w:rPr>
          <w:sz w:val="28"/>
          <w:szCs w:val="28"/>
        </w:rPr>
        <w:t>рафическом интерфейсе), задающих</w:t>
      </w:r>
      <w:r w:rsidRPr="006F6678">
        <w:rPr>
          <w:sz w:val="28"/>
          <w:szCs w:val="28"/>
        </w:rPr>
        <w:t xml:space="preserve"> объем передачи данных</w:t>
      </w:r>
      <w:r>
        <w:rPr>
          <w:sz w:val="28"/>
          <w:szCs w:val="28"/>
        </w:rPr>
        <w:t xml:space="preserve">, длительность передачи данных и </w:t>
      </w:r>
      <w:r w:rsidRPr="006F6678">
        <w:rPr>
          <w:sz w:val="28"/>
          <w:szCs w:val="28"/>
        </w:rPr>
        <w:t>голосовых вызовов, длительнос</w:t>
      </w:r>
      <w:r>
        <w:rPr>
          <w:sz w:val="28"/>
          <w:szCs w:val="28"/>
        </w:rPr>
        <w:t xml:space="preserve">ть пауз между передачей данных и </w:t>
      </w:r>
      <w:r w:rsidRPr="006F6678">
        <w:rPr>
          <w:sz w:val="28"/>
          <w:szCs w:val="28"/>
        </w:rPr>
        <w:t>голосовыми вызовами, адреса для передачи данных и</w:t>
      </w:r>
      <w:r>
        <w:rPr>
          <w:sz w:val="28"/>
        </w:rPr>
        <w:t xml:space="preserve"> </w:t>
      </w:r>
      <w:r w:rsidRPr="006F6678">
        <w:rPr>
          <w:sz w:val="28"/>
          <w:szCs w:val="28"/>
        </w:rPr>
        <w:t xml:space="preserve">номера </w:t>
      </w:r>
      <w:r>
        <w:rPr>
          <w:sz w:val="28"/>
          <w:szCs w:val="28"/>
        </w:rPr>
        <w:t xml:space="preserve">абонентов </w:t>
      </w:r>
      <w:r w:rsidRPr="006F6678">
        <w:rPr>
          <w:sz w:val="28"/>
          <w:szCs w:val="28"/>
        </w:rPr>
        <w:t xml:space="preserve">для автодозвона </w:t>
      </w:r>
      <w:r>
        <w:rPr>
          <w:sz w:val="28"/>
          <w:szCs w:val="28"/>
        </w:rPr>
        <w:t>при голосовых вызовах</w:t>
      </w:r>
      <w:r w:rsidRPr="006F6678">
        <w:rPr>
          <w:sz w:val="28"/>
          <w:szCs w:val="28"/>
        </w:rPr>
        <w:t xml:space="preserve"> пр. Измерения производятся согласно созданным скриптам: модемы и носимые терминалы должны управляться измерительным </w:t>
      </w:r>
      <w:r>
        <w:rPr>
          <w:sz w:val="28"/>
          <w:szCs w:val="28"/>
        </w:rPr>
        <w:t>программным обеспечением</w:t>
      </w:r>
      <w:r w:rsidRPr="006F6678">
        <w:rPr>
          <w:sz w:val="28"/>
          <w:szCs w:val="28"/>
        </w:rPr>
        <w:t>, выполняя команды согласно скрипта, и записывать в лог-файлы измерения и события.</w:t>
      </w:r>
    </w:p>
    <w:p w14:paraId="4366E1D0" w14:textId="77777777" w:rsidR="001B6E53" w:rsidRPr="006F6678" w:rsidRDefault="001B6E53" w:rsidP="001B6E53">
      <w:pPr>
        <w:spacing w:line="360" w:lineRule="exact"/>
        <w:ind w:firstLine="709"/>
        <w:jc w:val="both"/>
        <w:rPr>
          <w:sz w:val="28"/>
          <w:szCs w:val="28"/>
        </w:rPr>
      </w:pPr>
      <w:r>
        <w:rPr>
          <w:sz w:val="28"/>
          <w:szCs w:val="28"/>
        </w:rPr>
        <w:t>25) </w:t>
      </w:r>
      <w:r w:rsidRPr="006F6678">
        <w:rPr>
          <w:sz w:val="28"/>
          <w:szCs w:val="28"/>
        </w:rPr>
        <w:t>Параллельные измерения во время нескольких (более 1</w:t>
      </w:r>
      <w:r>
        <w:rPr>
          <w:sz w:val="28"/>
          <w:szCs w:val="28"/>
        </w:rPr>
        <w:t>) пакетных</w:t>
      </w:r>
      <w:r w:rsidRPr="006F6678">
        <w:rPr>
          <w:sz w:val="28"/>
          <w:szCs w:val="28"/>
        </w:rPr>
        <w:t xml:space="preserve"> сессий и/или </w:t>
      </w:r>
      <w:r>
        <w:rPr>
          <w:sz w:val="28"/>
          <w:szCs w:val="28"/>
        </w:rPr>
        <w:t>голосо</w:t>
      </w:r>
      <w:r w:rsidRPr="006F6678">
        <w:rPr>
          <w:sz w:val="28"/>
          <w:szCs w:val="28"/>
        </w:rPr>
        <w:t>вы</w:t>
      </w:r>
      <w:r>
        <w:rPr>
          <w:sz w:val="28"/>
          <w:szCs w:val="28"/>
        </w:rPr>
        <w:t>х вы</w:t>
      </w:r>
      <w:r w:rsidRPr="006F6678">
        <w:rPr>
          <w:sz w:val="28"/>
          <w:szCs w:val="28"/>
        </w:rPr>
        <w:t>зовов с разных модемов/носимых терминалов с параллельной записью измерений в разные лог-файлы.</w:t>
      </w:r>
    </w:p>
    <w:p w14:paraId="5CF1B8A9" w14:textId="77777777" w:rsidR="001B6E53" w:rsidRPr="006F6678" w:rsidRDefault="001B6E53" w:rsidP="001B6E53">
      <w:pPr>
        <w:spacing w:line="360" w:lineRule="exact"/>
        <w:ind w:firstLine="709"/>
        <w:jc w:val="both"/>
        <w:rPr>
          <w:sz w:val="28"/>
          <w:szCs w:val="28"/>
        </w:rPr>
      </w:pPr>
      <w:r>
        <w:rPr>
          <w:sz w:val="28"/>
          <w:szCs w:val="28"/>
        </w:rPr>
        <w:t>26) ПАК</w:t>
      </w:r>
      <w:r w:rsidRPr="006F6678">
        <w:rPr>
          <w:sz w:val="28"/>
          <w:szCs w:val="28"/>
        </w:rPr>
        <w:t xml:space="preserve"> в режиме </w:t>
      </w:r>
      <w:r w:rsidRPr="006F6678">
        <w:rPr>
          <w:sz w:val="28"/>
          <w:szCs w:val="28"/>
          <w:lang w:val="en-US"/>
        </w:rPr>
        <w:t>online</w:t>
      </w:r>
      <w:r w:rsidRPr="006F6678">
        <w:rPr>
          <w:sz w:val="28"/>
          <w:szCs w:val="28"/>
        </w:rPr>
        <w:t xml:space="preserve"> и </w:t>
      </w:r>
      <w:r w:rsidRPr="006F6678">
        <w:rPr>
          <w:sz w:val="28"/>
          <w:szCs w:val="28"/>
          <w:lang w:val="en-US"/>
        </w:rPr>
        <w:t>offline</w:t>
      </w:r>
      <w:r w:rsidRPr="006F6678">
        <w:rPr>
          <w:sz w:val="28"/>
          <w:szCs w:val="28"/>
        </w:rPr>
        <w:t xml:space="preserve"> позволяет загружать и использовать электронные карты местности с привязкой к координатам.</w:t>
      </w:r>
    </w:p>
    <w:p w14:paraId="40460BE7" w14:textId="77777777" w:rsidR="001B6E53" w:rsidRPr="006F6678" w:rsidRDefault="001B6E53" w:rsidP="001B6E53">
      <w:pPr>
        <w:spacing w:line="360" w:lineRule="exact"/>
        <w:ind w:firstLine="709"/>
        <w:jc w:val="both"/>
        <w:rPr>
          <w:sz w:val="28"/>
          <w:szCs w:val="28"/>
        </w:rPr>
      </w:pPr>
      <w:r>
        <w:rPr>
          <w:sz w:val="28"/>
          <w:szCs w:val="28"/>
        </w:rPr>
        <w:t>27) </w:t>
      </w:r>
      <w:r w:rsidRPr="006F6678">
        <w:rPr>
          <w:sz w:val="28"/>
          <w:szCs w:val="28"/>
        </w:rPr>
        <w:t xml:space="preserve">Измерения с привязкой к конкретной </w:t>
      </w:r>
      <w:r>
        <w:rPr>
          <w:sz w:val="28"/>
          <w:szCs w:val="28"/>
        </w:rPr>
        <w:t>базовой станции</w:t>
      </w:r>
      <w:r w:rsidRPr="006F6678">
        <w:rPr>
          <w:sz w:val="28"/>
          <w:szCs w:val="28"/>
        </w:rPr>
        <w:t xml:space="preserve"> и/или к частотном</w:t>
      </w:r>
      <w:r>
        <w:rPr>
          <w:sz w:val="28"/>
          <w:szCs w:val="28"/>
        </w:rPr>
        <w:t>у</w:t>
      </w:r>
      <w:r w:rsidRPr="006F6678">
        <w:rPr>
          <w:sz w:val="28"/>
          <w:szCs w:val="28"/>
        </w:rPr>
        <w:t xml:space="preserve"> каналу.</w:t>
      </w:r>
    </w:p>
    <w:p w14:paraId="5A4374F5" w14:textId="77777777" w:rsidR="001B6E53" w:rsidRPr="006F6678" w:rsidRDefault="001B6E53" w:rsidP="001B6E53">
      <w:pPr>
        <w:spacing w:line="360" w:lineRule="exact"/>
        <w:ind w:firstLine="709"/>
        <w:jc w:val="both"/>
        <w:rPr>
          <w:sz w:val="28"/>
          <w:szCs w:val="28"/>
        </w:rPr>
      </w:pPr>
      <w:r>
        <w:rPr>
          <w:sz w:val="28"/>
          <w:szCs w:val="28"/>
        </w:rPr>
        <w:t>28) </w:t>
      </w:r>
      <w:r w:rsidRPr="006F6678">
        <w:rPr>
          <w:sz w:val="28"/>
          <w:szCs w:val="28"/>
        </w:rPr>
        <w:t xml:space="preserve">Регистрация и индикация на карте местности на маршруте измерений следующих событий в сети </w:t>
      </w:r>
      <w:r>
        <w:rPr>
          <w:sz w:val="28"/>
          <w:szCs w:val="28"/>
          <w:lang w:val="en-US"/>
        </w:rPr>
        <w:t>DMR</w:t>
      </w:r>
      <w:r w:rsidRPr="006F6678">
        <w:rPr>
          <w:sz w:val="28"/>
          <w:szCs w:val="28"/>
        </w:rPr>
        <w:t>:</w:t>
      </w:r>
    </w:p>
    <w:p w14:paraId="68EAC540" w14:textId="77777777" w:rsidR="001B6E53" w:rsidRPr="006F6678" w:rsidRDefault="001B6E53" w:rsidP="001B6E53">
      <w:pPr>
        <w:pStyle w:val="a7"/>
        <w:numPr>
          <w:ilvl w:val="0"/>
          <w:numId w:val="5"/>
        </w:numPr>
        <w:spacing w:line="360" w:lineRule="exact"/>
        <w:ind w:left="0" w:firstLine="709"/>
        <w:contextualSpacing w:val="0"/>
        <w:jc w:val="both"/>
        <w:rPr>
          <w:sz w:val="28"/>
          <w:szCs w:val="28"/>
        </w:rPr>
      </w:pPr>
      <w:r w:rsidRPr="006F6678">
        <w:rPr>
          <w:sz w:val="28"/>
          <w:szCs w:val="28"/>
        </w:rPr>
        <w:t xml:space="preserve">удачные установления пакетных сессий, </w:t>
      </w:r>
      <w:r>
        <w:rPr>
          <w:sz w:val="28"/>
          <w:szCs w:val="28"/>
        </w:rPr>
        <w:t xml:space="preserve">голосовых </w:t>
      </w:r>
      <w:r w:rsidRPr="006F6678">
        <w:rPr>
          <w:sz w:val="28"/>
          <w:szCs w:val="28"/>
        </w:rPr>
        <w:t>вызовов,</w:t>
      </w:r>
    </w:p>
    <w:p w14:paraId="119E17D2" w14:textId="77777777" w:rsidR="001B6E53" w:rsidRPr="006F6678" w:rsidRDefault="001B6E53" w:rsidP="001B6E53">
      <w:pPr>
        <w:pStyle w:val="a7"/>
        <w:numPr>
          <w:ilvl w:val="0"/>
          <w:numId w:val="5"/>
        </w:numPr>
        <w:spacing w:line="360" w:lineRule="exact"/>
        <w:ind w:left="0" w:firstLine="709"/>
        <w:contextualSpacing w:val="0"/>
        <w:jc w:val="both"/>
        <w:rPr>
          <w:sz w:val="28"/>
          <w:szCs w:val="28"/>
        </w:rPr>
      </w:pPr>
      <w:r w:rsidRPr="006F6678">
        <w:rPr>
          <w:sz w:val="28"/>
          <w:szCs w:val="28"/>
        </w:rPr>
        <w:t xml:space="preserve">неудачные установления пакетных сессий, </w:t>
      </w:r>
      <w:r>
        <w:rPr>
          <w:sz w:val="28"/>
          <w:szCs w:val="28"/>
        </w:rPr>
        <w:t>голосовых вызовов</w:t>
      </w:r>
      <w:r w:rsidRPr="00146D27">
        <w:rPr>
          <w:sz w:val="28"/>
          <w:szCs w:val="28"/>
        </w:rPr>
        <w:t>,</w:t>
      </w:r>
    </w:p>
    <w:p w14:paraId="79049885" w14:textId="77777777" w:rsidR="001B6E53" w:rsidRPr="006F6678" w:rsidRDefault="001B6E53" w:rsidP="001B6E53">
      <w:pPr>
        <w:pStyle w:val="a7"/>
        <w:numPr>
          <w:ilvl w:val="0"/>
          <w:numId w:val="5"/>
        </w:numPr>
        <w:spacing w:line="360" w:lineRule="exact"/>
        <w:ind w:left="0" w:firstLine="709"/>
        <w:contextualSpacing w:val="0"/>
        <w:jc w:val="both"/>
        <w:rPr>
          <w:sz w:val="28"/>
          <w:szCs w:val="28"/>
        </w:rPr>
      </w:pPr>
      <w:r w:rsidRPr="006F6678">
        <w:rPr>
          <w:sz w:val="28"/>
          <w:szCs w:val="28"/>
        </w:rPr>
        <w:t xml:space="preserve">штатное окончание пакетных сессий, </w:t>
      </w:r>
      <w:r>
        <w:rPr>
          <w:sz w:val="28"/>
          <w:szCs w:val="28"/>
        </w:rPr>
        <w:t xml:space="preserve">голосовых </w:t>
      </w:r>
      <w:r w:rsidRPr="006F6678">
        <w:rPr>
          <w:sz w:val="28"/>
          <w:szCs w:val="28"/>
        </w:rPr>
        <w:t>вызовов,</w:t>
      </w:r>
    </w:p>
    <w:p w14:paraId="405C203A" w14:textId="77777777" w:rsidR="001B6E53" w:rsidRPr="006F6678" w:rsidRDefault="001B6E53" w:rsidP="001B6E53">
      <w:pPr>
        <w:pStyle w:val="a7"/>
        <w:numPr>
          <w:ilvl w:val="0"/>
          <w:numId w:val="5"/>
        </w:numPr>
        <w:spacing w:line="360" w:lineRule="exact"/>
        <w:ind w:left="0" w:firstLine="709"/>
        <w:contextualSpacing w:val="0"/>
        <w:jc w:val="both"/>
        <w:rPr>
          <w:sz w:val="28"/>
          <w:szCs w:val="28"/>
        </w:rPr>
      </w:pPr>
      <w:r w:rsidRPr="006F6678">
        <w:rPr>
          <w:sz w:val="28"/>
          <w:szCs w:val="28"/>
        </w:rPr>
        <w:t xml:space="preserve">обрывы пакетных сессий, </w:t>
      </w:r>
      <w:r>
        <w:rPr>
          <w:sz w:val="28"/>
          <w:szCs w:val="28"/>
        </w:rPr>
        <w:t xml:space="preserve">голосовых </w:t>
      </w:r>
      <w:r w:rsidRPr="006F6678">
        <w:rPr>
          <w:sz w:val="28"/>
          <w:szCs w:val="28"/>
        </w:rPr>
        <w:t>вызовов,</w:t>
      </w:r>
    </w:p>
    <w:p w14:paraId="294D18EE" w14:textId="77777777" w:rsidR="001B6E53" w:rsidRPr="006F6678" w:rsidRDefault="001B6E53" w:rsidP="001B6E53">
      <w:pPr>
        <w:pStyle w:val="a7"/>
        <w:numPr>
          <w:ilvl w:val="0"/>
          <w:numId w:val="5"/>
        </w:numPr>
        <w:spacing w:line="360" w:lineRule="exact"/>
        <w:ind w:left="0" w:firstLine="709"/>
        <w:contextualSpacing w:val="0"/>
        <w:jc w:val="both"/>
        <w:rPr>
          <w:sz w:val="28"/>
          <w:szCs w:val="28"/>
        </w:rPr>
      </w:pPr>
      <w:r w:rsidRPr="006F6678">
        <w:rPr>
          <w:sz w:val="28"/>
          <w:szCs w:val="28"/>
        </w:rPr>
        <w:t>успешные хэндоверы</w:t>
      </w:r>
      <w:r>
        <w:rPr>
          <w:sz w:val="28"/>
          <w:szCs w:val="28"/>
        </w:rPr>
        <w:t xml:space="preserve"> (роуминг между БС)</w:t>
      </w:r>
      <w:r w:rsidRPr="006F6678">
        <w:rPr>
          <w:sz w:val="28"/>
          <w:szCs w:val="28"/>
        </w:rPr>
        <w:t>,</w:t>
      </w:r>
    </w:p>
    <w:p w14:paraId="0DC21D5C" w14:textId="77777777" w:rsidR="001B6E53" w:rsidRPr="006F6678" w:rsidRDefault="001B6E53" w:rsidP="001B6E53">
      <w:pPr>
        <w:pStyle w:val="a7"/>
        <w:numPr>
          <w:ilvl w:val="0"/>
          <w:numId w:val="5"/>
        </w:numPr>
        <w:spacing w:line="360" w:lineRule="exact"/>
        <w:ind w:left="0" w:firstLine="709"/>
        <w:contextualSpacing w:val="0"/>
        <w:jc w:val="both"/>
        <w:rPr>
          <w:sz w:val="28"/>
          <w:szCs w:val="28"/>
        </w:rPr>
      </w:pPr>
      <w:r w:rsidRPr="006F6678">
        <w:rPr>
          <w:sz w:val="28"/>
          <w:szCs w:val="28"/>
        </w:rPr>
        <w:t>неуспешные хэндоверы</w:t>
      </w:r>
      <w:r>
        <w:rPr>
          <w:sz w:val="28"/>
          <w:szCs w:val="28"/>
        </w:rPr>
        <w:t xml:space="preserve"> (роуминг между БС)</w:t>
      </w:r>
    </w:p>
    <w:p w14:paraId="6AECFD0E" w14:textId="77777777" w:rsidR="001B6E53" w:rsidRPr="006F6678" w:rsidRDefault="001B6E53" w:rsidP="001B6E53">
      <w:pPr>
        <w:spacing w:line="360" w:lineRule="exact"/>
        <w:ind w:firstLine="709"/>
        <w:jc w:val="both"/>
        <w:rPr>
          <w:sz w:val="28"/>
          <w:szCs w:val="28"/>
        </w:rPr>
      </w:pPr>
      <w:r w:rsidRPr="006F6678">
        <w:rPr>
          <w:sz w:val="28"/>
          <w:szCs w:val="28"/>
        </w:rPr>
        <w:t>как во время измерений в реальном времени, так и при последующем воспроизведении записи измерений.</w:t>
      </w:r>
    </w:p>
    <w:p w14:paraId="20B4E97D" w14:textId="77777777" w:rsidR="001B6E53" w:rsidRPr="006F6678" w:rsidRDefault="001B6E53" w:rsidP="001B6E53">
      <w:pPr>
        <w:spacing w:line="360" w:lineRule="exact"/>
        <w:ind w:firstLine="709"/>
        <w:jc w:val="both"/>
        <w:rPr>
          <w:sz w:val="28"/>
          <w:szCs w:val="28"/>
        </w:rPr>
      </w:pPr>
      <w:r>
        <w:rPr>
          <w:sz w:val="28"/>
          <w:szCs w:val="28"/>
        </w:rPr>
        <w:t>29) </w:t>
      </w:r>
      <w:r w:rsidRPr="006F6678">
        <w:rPr>
          <w:sz w:val="28"/>
          <w:szCs w:val="28"/>
        </w:rPr>
        <w:t xml:space="preserve">Измерение и индикация значений скорости передачи данных и задержек передачи </w:t>
      </w:r>
      <w:r>
        <w:rPr>
          <w:sz w:val="28"/>
          <w:szCs w:val="28"/>
        </w:rPr>
        <w:t>пакетов</w:t>
      </w:r>
      <w:r w:rsidRPr="006F6678">
        <w:rPr>
          <w:sz w:val="28"/>
          <w:szCs w:val="28"/>
        </w:rPr>
        <w:t xml:space="preserve"> в сети </w:t>
      </w:r>
      <w:r>
        <w:rPr>
          <w:sz w:val="28"/>
          <w:szCs w:val="28"/>
          <w:lang w:val="en-US"/>
        </w:rPr>
        <w:t>DMR</w:t>
      </w:r>
      <w:r w:rsidRPr="006F6678">
        <w:rPr>
          <w:sz w:val="28"/>
          <w:szCs w:val="28"/>
        </w:rPr>
        <w:t xml:space="preserve"> во время измерений в реальном времени с привязкой к координатам и при последующем воспроизведении записи измерений.</w:t>
      </w:r>
    </w:p>
    <w:p w14:paraId="576E2D5C" w14:textId="77777777" w:rsidR="001B6E53" w:rsidRPr="006F6678" w:rsidRDefault="001B6E53" w:rsidP="001B6E53">
      <w:pPr>
        <w:spacing w:line="360" w:lineRule="exact"/>
        <w:ind w:firstLine="709"/>
        <w:jc w:val="both"/>
        <w:rPr>
          <w:sz w:val="28"/>
          <w:szCs w:val="28"/>
        </w:rPr>
      </w:pPr>
      <w:r w:rsidRPr="006F6678">
        <w:rPr>
          <w:sz w:val="28"/>
          <w:szCs w:val="28"/>
        </w:rPr>
        <w:lastRenderedPageBreak/>
        <w:t xml:space="preserve">Измерительный </w:t>
      </w:r>
      <w:r>
        <w:rPr>
          <w:sz w:val="28"/>
          <w:szCs w:val="28"/>
        </w:rPr>
        <w:t>ПАК</w:t>
      </w:r>
      <w:r w:rsidRPr="006F6678">
        <w:rPr>
          <w:sz w:val="28"/>
          <w:szCs w:val="28"/>
        </w:rPr>
        <w:t xml:space="preserve"> должен иметь встроенные утилиты для измерения скорости передачи данных на линии «вверх» (</w:t>
      </w:r>
      <w:r w:rsidRPr="006F6678">
        <w:rPr>
          <w:sz w:val="28"/>
          <w:szCs w:val="28"/>
          <w:lang w:val="en-US"/>
        </w:rPr>
        <w:t>UL</w:t>
      </w:r>
      <w:r>
        <w:rPr>
          <w:sz w:val="28"/>
          <w:szCs w:val="28"/>
        </w:rPr>
        <w:t xml:space="preserve">) </w:t>
      </w:r>
      <w:r w:rsidRPr="006F6678">
        <w:rPr>
          <w:sz w:val="28"/>
          <w:szCs w:val="28"/>
        </w:rPr>
        <w:t>и линии «вниз» (</w:t>
      </w:r>
      <w:r w:rsidRPr="006F6678">
        <w:rPr>
          <w:sz w:val="28"/>
          <w:szCs w:val="28"/>
          <w:lang w:val="en-US"/>
        </w:rPr>
        <w:t>DL</w:t>
      </w:r>
      <w:r>
        <w:rPr>
          <w:sz w:val="28"/>
          <w:szCs w:val="28"/>
        </w:rPr>
        <w:t xml:space="preserve">) </w:t>
      </w:r>
      <w:r w:rsidRPr="006F6678">
        <w:rPr>
          <w:sz w:val="28"/>
          <w:szCs w:val="28"/>
        </w:rPr>
        <w:t xml:space="preserve">и задержек </w:t>
      </w:r>
      <w:r>
        <w:rPr>
          <w:sz w:val="28"/>
          <w:szCs w:val="28"/>
        </w:rPr>
        <w:t>пакетов</w:t>
      </w:r>
      <w:r w:rsidRPr="006F6678">
        <w:rPr>
          <w:sz w:val="28"/>
          <w:szCs w:val="28"/>
        </w:rPr>
        <w:t xml:space="preserve"> передачи данных (</w:t>
      </w:r>
      <w:r w:rsidRPr="006F6678">
        <w:rPr>
          <w:sz w:val="28"/>
          <w:szCs w:val="28"/>
          <w:lang w:val="en-US"/>
        </w:rPr>
        <w:t>RTT</w:t>
      </w:r>
      <w:r w:rsidRPr="006F6678">
        <w:rPr>
          <w:sz w:val="28"/>
          <w:szCs w:val="28"/>
        </w:rPr>
        <w:t>).</w:t>
      </w:r>
    </w:p>
    <w:p w14:paraId="38CF112B" w14:textId="77777777" w:rsidR="001B6E53" w:rsidRPr="006F6678" w:rsidRDefault="001B6E53" w:rsidP="001B6E53">
      <w:pPr>
        <w:spacing w:line="360" w:lineRule="exact"/>
        <w:ind w:firstLine="709"/>
        <w:jc w:val="both"/>
        <w:rPr>
          <w:sz w:val="28"/>
          <w:szCs w:val="28"/>
        </w:rPr>
      </w:pPr>
      <w:r>
        <w:rPr>
          <w:sz w:val="28"/>
          <w:szCs w:val="28"/>
        </w:rPr>
        <w:t>30) </w:t>
      </w:r>
      <w:r w:rsidRPr="006F6678">
        <w:rPr>
          <w:sz w:val="28"/>
          <w:szCs w:val="28"/>
        </w:rPr>
        <w:t xml:space="preserve">Запись и воспроизведение хода измерений с привязкой к координатам и времени с индикацией скорости передачи данных, задержек передачи </w:t>
      </w:r>
      <w:r>
        <w:rPr>
          <w:sz w:val="28"/>
          <w:szCs w:val="28"/>
        </w:rPr>
        <w:t>пакетов</w:t>
      </w:r>
      <w:r w:rsidRPr="006F6678">
        <w:rPr>
          <w:sz w:val="28"/>
          <w:szCs w:val="28"/>
        </w:rPr>
        <w:t xml:space="preserve"> и событий в сети </w:t>
      </w:r>
      <w:r>
        <w:rPr>
          <w:sz w:val="28"/>
          <w:szCs w:val="28"/>
          <w:lang w:val="en-US"/>
        </w:rPr>
        <w:t>DMR</w:t>
      </w:r>
      <w:r w:rsidRPr="006F6678">
        <w:rPr>
          <w:sz w:val="28"/>
          <w:szCs w:val="28"/>
        </w:rPr>
        <w:t xml:space="preserve"> в лог-файлах и на карте местности (для скорости передачи данных и задержек передачи </w:t>
      </w:r>
      <w:r>
        <w:rPr>
          <w:sz w:val="28"/>
          <w:szCs w:val="28"/>
        </w:rPr>
        <w:t>пакетов</w:t>
      </w:r>
      <w:r w:rsidRPr="006F6678">
        <w:rPr>
          <w:sz w:val="28"/>
          <w:szCs w:val="28"/>
        </w:rPr>
        <w:t xml:space="preserve"> – на графиках).</w:t>
      </w:r>
    </w:p>
    <w:p w14:paraId="7AD263ED" w14:textId="77777777" w:rsidR="001B6E53" w:rsidRPr="00146D27" w:rsidRDefault="001B6E53" w:rsidP="001B6E53">
      <w:pPr>
        <w:spacing w:line="360" w:lineRule="exact"/>
        <w:ind w:firstLine="709"/>
        <w:jc w:val="both"/>
        <w:rPr>
          <w:sz w:val="28"/>
          <w:szCs w:val="28"/>
        </w:rPr>
      </w:pPr>
      <w:r>
        <w:rPr>
          <w:sz w:val="28"/>
          <w:szCs w:val="28"/>
        </w:rPr>
        <w:t>31) </w:t>
      </w:r>
      <w:r w:rsidRPr="006F6678">
        <w:rPr>
          <w:sz w:val="28"/>
          <w:szCs w:val="28"/>
        </w:rPr>
        <w:t xml:space="preserve">Параллельное измерение параметров радиопокрытия от соседних </w:t>
      </w:r>
      <w:r>
        <w:rPr>
          <w:sz w:val="28"/>
          <w:szCs w:val="28"/>
        </w:rPr>
        <w:t>базовых станций</w:t>
      </w:r>
      <w:r w:rsidRPr="00146D27">
        <w:rPr>
          <w:sz w:val="28"/>
          <w:szCs w:val="28"/>
        </w:rPr>
        <w:t>.</w:t>
      </w:r>
    </w:p>
    <w:p w14:paraId="74507BF9" w14:textId="77777777" w:rsidR="001B6E53" w:rsidRPr="006F6678" w:rsidRDefault="001B6E53" w:rsidP="001B6E53">
      <w:pPr>
        <w:spacing w:line="360" w:lineRule="exact"/>
        <w:ind w:firstLine="709"/>
        <w:jc w:val="both"/>
        <w:rPr>
          <w:sz w:val="28"/>
          <w:szCs w:val="28"/>
        </w:rPr>
      </w:pPr>
      <w:r>
        <w:rPr>
          <w:sz w:val="28"/>
          <w:szCs w:val="28"/>
        </w:rPr>
        <w:t>32) </w:t>
      </w:r>
      <w:r w:rsidRPr="006F6678">
        <w:rPr>
          <w:sz w:val="28"/>
          <w:szCs w:val="28"/>
        </w:rPr>
        <w:t>Запись и просмотр сообщений сигнального обмена абонентского устройства с базовой станцией</w:t>
      </w:r>
      <w:r>
        <w:rPr>
          <w:sz w:val="28"/>
          <w:szCs w:val="28"/>
        </w:rPr>
        <w:t>.</w:t>
      </w:r>
    </w:p>
    <w:p w14:paraId="4EB0E97B" w14:textId="77777777" w:rsidR="001B6E53" w:rsidRDefault="001B6E53" w:rsidP="001B6E53">
      <w:pPr>
        <w:spacing w:line="360" w:lineRule="exact"/>
        <w:ind w:firstLine="709"/>
        <w:jc w:val="both"/>
        <w:rPr>
          <w:sz w:val="28"/>
          <w:szCs w:val="28"/>
        </w:rPr>
      </w:pPr>
      <w:r>
        <w:rPr>
          <w:sz w:val="28"/>
          <w:szCs w:val="28"/>
        </w:rPr>
        <w:t xml:space="preserve">33) ПАК по результатам сделанных измерений </w:t>
      </w:r>
      <w:r w:rsidRPr="00CA4FF4">
        <w:rPr>
          <w:sz w:val="28"/>
          <w:szCs w:val="28"/>
        </w:rPr>
        <w:t xml:space="preserve">выгружает записанные лог-файлы </w:t>
      </w:r>
      <w:r>
        <w:rPr>
          <w:sz w:val="28"/>
          <w:szCs w:val="28"/>
        </w:rPr>
        <w:t>и предоставляет отчеты со значениями измеренных параметров и событий с агрегацией данных в табличные и графические отчеты.</w:t>
      </w:r>
    </w:p>
    <w:p w14:paraId="73F9EE6B" w14:textId="77777777" w:rsidR="001B6E53" w:rsidRPr="006F6678" w:rsidRDefault="001B6E53" w:rsidP="001B6E53">
      <w:pPr>
        <w:spacing w:line="360" w:lineRule="exact"/>
        <w:ind w:firstLine="709"/>
        <w:jc w:val="both"/>
        <w:rPr>
          <w:sz w:val="28"/>
          <w:szCs w:val="28"/>
        </w:rPr>
      </w:pPr>
      <w:r>
        <w:rPr>
          <w:sz w:val="28"/>
          <w:szCs w:val="28"/>
        </w:rPr>
        <w:t>34) </w:t>
      </w:r>
      <w:r w:rsidRPr="006F6678">
        <w:rPr>
          <w:sz w:val="28"/>
          <w:szCs w:val="28"/>
          <w:lang w:val="en-US"/>
        </w:rPr>
        <w:t>C</w:t>
      </w:r>
      <w:r w:rsidRPr="006F6678">
        <w:rPr>
          <w:sz w:val="28"/>
          <w:szCs w:val="28"/>
        </w:rPr>
        <w:t>охранение пользовательских настроек измерительного комплекса после выключения питания.</w:t>
      </w:r>
    </w:p>
    <w:p w14:paraId="563C7DCC" w14:textId="77777777" w:rsidR="001B6E53" w:rsidRPr="006F6678" w:rsidRDefault="001B6E53" w:rsidP="001B6E53">
      <w:pPr>
        <w:spacing w:line="360" w:lineRule="exact"/>
        <w:ind w:firstLine="709"/>
        <w:jc w:val="both"/>
        <w:rPr>
          <w:sz w:val="28"/>
          <w:szCs w:val="28"/>
        </w:rPr>
      </w:pPr>
      <w:r>
        <w:rPr>
          <w:sz w:val="28"/>
          <w:szCs w:val="28"/>
        </w:rPr>
        <w:t>35) Опциональная</w:t>
      </w:r>
      <w:r w:rsidRPr="006F6678">
        <w:rPr>
          <w:sz w:val="28"/>
          <w:szCs w:val="28"/>
        </w:rPr>
        <w:t xml:space="preserve"> </w:t>
      </w:r>
      <w:r>
        <w:rPr>
          <w:sz w:val="28"/>
          <w:szCs w:val="28"/>
        </w:rPr>
        <w:t xml:space="preserve">поддержка </w:t>
      </w:r>
      <w:r w:rsidRPr="006F6678">
        <w:rPr>
          <w:sz w:val="28"/>
          <w:szCs w:val="28"/>
        </w:rPr>
        <w:t>функци</w:t>
      </w:r>
      <w:r>
        <w:rPr>
          <w:sz w:val="28"/>
          <w:szCs w:val="28"/>
        </w:rPr>
        <w:t>и</w:t>
      </w:r>
      <w:r w:rsidRPr="006F6678">
        <w:rPr>
          <w:sz w:val="28"/>
          <w:szCs w:val="28"/>
        </w:rPr>
        <w:t xml:space="preserve"> анализатора</w:t>
      </w:r>
      <w:r w:rsidRPr="00146D27">
        <w:rPr>
          <w:sz w:val="28"/>
          <w:szCs w:val="28"/>
        </w:rPr>
        <w:t xml:space="preserve"> </w:t>
      </w:r>
      <w:r>
        <w:rPr>
          <w:sz w:val="28"/>
          <w:szCs w:val="28"/>
        </w:rPr>
        <w:t>спектра. Для нее</w:t>
      </w:r>
      <w:r w:rsidRPr="006F6678">
        <w:rPr>
          <w:sz w:val="28"/>
          <w:szCs w:val="28"/>
        </w:rPr>
        <w:t xml:space="preserve"> должны поддерживаться:</w:t>
      </w:r>
    </w:p>
    <w:p w14:paraId="69B2EFEC" w14:textId="77777777" w:rsidR="001B6E53" w:rsidRPr="006F6678" w:rsidRDefault="001B6E53" w:rsidP="001B6E53">
      <w:pPr>
        <w:spacing w:line="360" w:lineRule="exact"/>
        <w:ind w:firstLine="709"/>
        <w:jc w:val="both"/>
        <w:rPr>
          <w:sz w:val="28"/>
          <w:szCs w:val="28"/>
        </w:rPr>
      </w:pPr>
      <w:r w:rsidRPr="006F6678">
        <w:rPr>
          <w:sz w:val="28"/>
          <w:szCs w:val="28"/>
        </w:rPr>
        <w:t>регулировка ширины отображаемого спектра (span</w:t>
      </w:r>
      <w:r>
        <w:rPr>
          <w:sz w:val="28"/>
          <w:szCs w:val="28"/>
        </w:rPr>
        <w:t>) </w:t>
      </w:r>
      <w:r w:rsidRPr="006F6678">
        <w:rPr>
          <w:sz w:val="28"/>
          <w:szCs w:val="28"/>
        </w:rPr>
        <w:t>с индикацией шагов сетки сп</w:t>
      </w:r>
      <w:r>
        <w:rPr>
          <w:sz w:val="28"/>
          <w:szCs w:val="28"/>
        </w:rPr>
        <w:t>ектра (например, с шагом 1 МГц),</w:t>
      </w:r>
    </w:p>
    <w:p w14:paraId="10AB1165" w14:textId="77777777" w:rsidR="001B6E53" w:rsidRPr="006F6678" w:rsidRDefault="001B6E53" w:rsidP="001B6E53">
      <w:pPr>
        <w:spacing w:line="360" w:lineRule="exact"/>
        <w:ind w:firstLine="709"/>
        <w:jc w:val="both"/>
        <w:rPr>
          <w:sz w:val="28"/>
          <w:szCs w:val="28"/>
        </w:rPr>
      </w:pPr>
      <w:r>
        <w:rPr>
          <w:sz w:val="28"/>
          <w:szCs w:val="28"/>
        </w:rPr>
        <w:t>и</w:t>
      </w:r>
      <w:r w:rsidRPr="006F6678">
        <w:rPr>
          <w:sz w:val="28"/>
          <w:szCs w:val="28"/>
        </w:rPr>
        <w:t>ндикация уровня сиг</w:t>
      </w:r>
      <w:r>
        <w:rPr>
          <w:sz w:val="28"/>
          <w:szCs w:val="28"/>
        </w:rPr>
        <w:t>нала на разных участках спектра,</w:t>
      </w:r>
      <w:r w:rsidRPr="006F6678">
        <w:rPr>
          <w:sz w:val="28"/>
          <w:szCs w:val="28"/>
        </w:rPr>
        <w:t xml:space="preserve"> </w:t>
      </w:r>
    </w:p>
    <w:p w14:paraId="0DC70F4F" w14:textId="77777777" w:rsidR="001B6E53" w:rsidRPr="006F6678" w:rsidRDefault="001B6E53" w:rsidP="001B6E53">
      <w:pPr>
        <w:spacing w:line="360" w:lineRule="exact"/>
        <w:ind w:firstLine="709"/>
        <w:jc w:val="both"/>
        <w:rPr>
          <w:sz w:val="28"/>
          <w:szCs w:val="28"/>
        </w:rPr>
      </w:pPr>
      <w:r>
        <w:rPr>
          <w:sz w:val="28"/>
          <w:szCs w:val="28"/>
        </w:rPr>
        <w:t>и</w:t>
      </w:r>
      <w:r w:rsidRPr="006F6678">
        <w:rPr>
          <w:sz w:val="28"/>
          <w:szCs w:val="28"/>
        </w:rPr>
        <w:t>зменение масштаба уровня сигнала на экране.</w:t>
      </w:r>
    </w:p>
    <w:p w14:paraId="28A30558" w14:textId="77777777" w:rsidR="001B6E53" w:rsidRDefault="001B6E53" w:rsidP="001B6E53">
      <w:pPr>
        <w:spacing w:line="360" w:lineRule="exact"/>
        <w:ind w:firstLine="709"/>
        <w:jc w:val="both"/>
        <w:rPr>
          <w:sz w:val="28"/>
          <w:szCs w:val="28"/>
        </w:rPr>
      </w:pPr>
      <w:r>
        <w:rPr>
          <w:sz w:val="28"/>
          <w:szCs w:val="28"/>
        </w:rPr>
        <w:t xml:space="preserve">36) ПАК должен иметь возможность передавать собранную информацию об измерениях во внешние системы по </w:t>
      </w:r>
      <w:r>
        <w:rPr>
          <w:sz w:val="28"/>
          <w:szCs w:val="28"/>
          <w:lang w:val="en-US"/>
        </w:rPr>
        <w:t>NBI</w:t>
      </w:r>
      <w:r w:rsidRPr="00146D27">
        <w:rPr>
          <w:sz w:val="28"/>
          <w:szCs w:val="28"/>
        </w:rPr>
        <w:t>-</w:t>
      </w:r>
      <w:r>
        <w:rPr>
          <w:sz w:val="28"/>
          <w:szCs w:val="28"/>
        </w:rPr>
        <w:t>интерфейсу.</w:t>
      </w:r>
    </w:p>
    <w:p w14:paraId="1110CAED" w14:textId="77777777" w:rsidR="001B6E53" w:rsidRDefault="001B6E53" w:rsidP="001B6E53">
      <w:pPr>
        <w:pStyle w:val="31"/>
        <w:spacing w:line="360" w:lineRule="exact"/>
        <w:contextualSpacing w:val="0"/>
        <w:rPr>
          <w:sz w:val="28"/>
        </w:rPr>
      </w:pPr>
    </w:p>
    <w:p w14:paraId="4C45A44A" w14:textId="77777777" w:rsidR="001B6E53" w:rsidRPr="006C5168" w:rsidRDefault="001B6E53" w:rsidP="001B6E53">
      <w:pPr>
        <w:tabs>
          <w:tab w:val="left" w:pos="993"/>
          <w:tab w:val="left" w:pos="1134"/>
        </w:tabs>
        <w:spacing w:line="350" w:lineRule="exact"/>
        <w:ind w:firstLine="709"/>
        <w:jc w:val="both"/>
        <w:rPr>
          <w:sz w:val="28"/>
          <w:szCs w:val="28"/>
        </w:rPr>
      </w:pPr>
      <w:r>
        <w:rPr>
          <w:sz w:val="28"/>
          <w:szCs w:val="28"/>
        </w:rPr>
        <w:t>З</w:t>
      </w:r>
      <w:r w:rsidRPr="006C5168">
        <w:rPr>
          <w:sz w:val="28"/>
          <w:szCs w:val="28"/>
        </w:rPr>
        <w:t>аявитель должен быть готов по итогам выбора его финалистом настоящего открытого запроса, за счет собственных средств пройти установленным порядком в ОАО «РЖД» функциональные испытания предлагаемого решения и получения установленным порядком сертификата соответствия</w:t>
      </w:r>
      <w:r>
        <w:rPr>
          <w:sz w:val="28"/>
          <w:szCs w:val="28"/>
        </w:rPr>
        <w:t xml:space="preserve"> требованиям технического регламента Таможенного союза</w:t>
      </w:r>
      <w:r w:rsidRPr="006C5168">
        <w:rPr>
          <w:sz w:val="28"/>
          <w:szCs w:val="28"/>
        </w:rPr>
        <w:t>.</w:t>
      </w:r>
    </w:p>
    <w:p w14:paraId="26BC7B95" w14:textId="77777777" w:rsidR="001B6E53" w:rsidRPr="00484824" w:rsidRDefault="001B6E53" w:rsidP="001B6E53">
      <w:pPr>
        <w:spacing w:line="350" w:lineRule="exact"/>
        <w:ind w:firstLine="709"/>
        <w:jc w:val="both"/>
        <w:rPr>
          <w:b/>
          <w:sz w:val="28"/>
          <w:szCs w:val="28"/>
        </w:rPr>
      </w:pPr>
      <w:r w:rsidRPr="00484824">
        <w:rPr>
          <w:b/>
          <w:sz w:val="28"/>
          <w:szCs w:val="28"/>
        </w:rPr>
        <w:t>Предпочтение будет отдаваться инновационным решениям удовлетворяющим следующим условиям:</w:t>
      </w:r>
    </w:p>
    <w:p w14:paraId="27DDCEA9" w14:textId="77777777" w:rsidR="001B6E53" w:rsidRPr="003D08DC" w:rsidRDefault="001B6E53" w:rsidP="001B6E53">
      <w:pPr>
        <w:pStyle w:val="a7"/>
        <w:numPr>
          <w:ilvl w:val="0"/>
          <w:numId w:val="1"/>
        </w:numPr>
        <w:tabs>
          <w:tab w:val="left" w:pos="993"/>
        </w:tabs>
        <w:spacing w:line="350" w:lineRule="exact"/>
        <w:ind w:left="0" w:firstLine="709"/>
        <w:jc w:val="both"/>
        <w:rPr>
          <w:sz w:val="28"/>
          <w:szCs w:val="28"/>
        </w:rPr>
      </w:pPr>
      <w:r w:rsidRPr="00484824">
        <w:rPr>
          <w:sz w:val="28"/>
          <w:szCs w:val="28"/>
          <w:shd w:val="clear" w:color="auto" w:fill="FFFFFF"/>
        </w:rPr>
        <w:t xml:space="preserve">при прочих равных, в процессе рассмотрения, предпочтение будет отдаваться инновационным решениям, находящимся на высоком уровне готовности технологии с возможностью представить готовое решение и/или прототип для опытной эксплуатации и/или закупки в интересах ОАО </w:t>
      </w:r>
      <w:r w:rsidRPr="00484824">
        <w:rPr>
          <w:sz w:val="28"/>
          <w:szCs w:val="28"/>
          <w:shd w:val="clear" w:color="auto" w:fill="FFFFFF"/>
        </w:rPr>
        <w:lastRenderedPageBreak/>
        <w:t xml:space="preserve">«РЖД» в срок, не </w:t>
      </w:r>
      <w:r w:rsidRPr="003D08DC">
        <w:rPr>
          <w:sz w:val="28"/>
          <w:szCs w:val="28"/>
          <w:shd w:val="clear" w:color="auto" w:fill="FFFFFF"/>
        </w:rPr>
        <w:t>превышающий 3-х месяцев с даты завершения приема заявок в рамках Открытого запроса и определения финалистов Открытого запроса;</w:t>
      </w:r>
    </w:p>
    <w:p w14:paraId="034DE079" w14:textId="77777777" w:rsidR="001B6E53" w:rsidRPr="00484824" w:rsidRDefault="001B6E53" w:rsidP="001B6E53">
      <w:pPr>
        <w:pStyle w:val="a7"/>
        <w:numPr>
          <w:ilvl w:val="0"/>
          <w:numId w:val="1"/>
        </w:numPr>
        <w:tabs>
          <w:tab w:val="left" w:pos="993"/>
        </w:tabs>
        <w:spacing w:line="350" w:lineRule="exact"/>
        <w:ind w:left="0" w:firstLine="709"/>
        <w:jc w:val="both"/>
        <w:rPr>
          <w:sz w:val="28"/>
          <w:szCs w:val="28"/>
        </w:rPr>
      </w:pPr>
      <w:r w:rsidRPr="003D08DC">
        <w:rPr>
          <w:sz w:val="28"/>
          <w:szCs w:val="28"/>
        </w:rPr>
        <w:t>готовый к использованию прототип при условии предоставления на опытную эксплуатацию в срок, не превышающий 3-х месяцев с</w:t>
      </w:r>
      <w:r w:rsidRPr="00484824">
        <w:rPr>
          <w:sz w:val="28"/>
          <w:szCs w:val="28"/>
        </w:rPr>
        <w:t xml:space="preserve"> даты завершения приема заявок в рамках открытого запроса и проведение опытной эксплуатации предлагаемого инновационного решения на объектах </w:t>
      </w:r>
      <w:r>
        <w:rPr>
          <w:sz w:val="28"/>
          <w:szCs w:val="28"/>
        </w:rPr>
        <w:t>ЦСС</w:t>
      </w:r>
      <w:r w:rsidRPr="00484824">
        <w:rPr>
          <w:sz w:val="28"/>
          <w:szCs w:val="28"/>
        </w:rPr>
        <w:t>;</w:t>
      </w:r>
    </w:p>
    <w:p w14:paraId="5DA92279" w14:textId="77777777" w:rsidR="001B6E53" w:rsidRPr="00484824" w:rsidRDefault="001B6E53" w:rsidP="001B6E53">
      <w:pPr>
        <w:pStyle w:val="a7"/>
        <w:numPr>
          <w:ilvl w:val="0"/>
          <w:numId w:val="1"/>
        </w:numPr>
        <w:tabs>
          <w:tab w:val="left" w:pos="993"/>
        </w:tabs>
        <w:spacing w:line="350" w:lineRule="exact"/>
        <w:ind w:left="0" w:firstLine="709"/>
        <w:jc w:val="both"/>
        <w:rPr>
          <w:sz w:val="28"/>
          <w:szCs w:val="28"/>
        </w:rPr>
      </w:pPr>
      <w:r w:rsidRPr="00484824">
        <w:rPr>
          <w:sz w:val="28"/>
          <w:szCs w:val="28"/>
        </w:rPr>
        <w:t xml:space="preserve">готовность заявителя за счет собственных средств к доработке и адаптации предлагаемого инновационного решения для нужд </w:t>
      </w:r>
      <w:r>
        <w:rPr>
          <w:sz w:val="28"/>
          <w:szCs w:val="28"/>
        </w:rPr>
        <w:t>ЦСС</w:t>
      </w:r>
      <w:r w:rsidRPr="00484824">
        <w:rPr>
          <w:sz w:val="28"/>
          <w:szCs w:val="28"/>
        </w:rPr>
        <w:t>.</w:t>
      </w:r>
    </w:p>
    <w:p w14:paraId="3C9C75B8" w14:textId="77777777" w:rsidR="001B6E53" w:rsidRPr="00484824" w:rsidRDefault="001B6E53" w:rsidP="001B6E53">
      <w:pPr>
        <w:spacing w:line="350" w:lineRule="exact"/>
        <w:ind w:firstLine="709"/>
        <w:jc w:val="both"/>
        <w:rPr>
          <w:sz w:val="28"/>
          <w:szCs w:val="28"/>
        </w:rPr>
      </w:pPr>
      <w:r w:rsidRPr="00484824">
        <w:rPr>
          <w:sz w:val="28"/>
          <w:szCs w:val="28"/>
        </w:rPr>
        <w:t>При оценке качества инновационного решения в совокупности будут учитываться следующие показатели и характеристики:</w:t>
      </w:r>
    </w:p>
    <w:p w14:paraId="595CE4B1" w14:textId="77777777" w:rsidR="001B6E53" w:rsidRPr="00484824" w:rsidRDefault="001B6E53" w:rsidP="001B6E53">
      <w:pPr>
        <w:pStyle w:val="a7"/>
        <w:numPr>
          <w:ilvl w:val="0"/>
          <w:numId w:val="4"/>
        </w:numPr>
        <w:tabs>
          <w:tab w:val="left" w:pos="993"/>
        </w:tabs>
        <w:spacing w:line="350" w:lineRule="exact"/>
        <w:ind w:left="0" w:firstLine="709"/>
        <w:jc w:val="both"/>
        <w:rPr>
          <w:sz w:val="28"/>
          <w:szCs w:val="28"/>
        </w:rPr>
      </w:pPr>
      <w:r w:rsidRPr="00484824">
        <w:rPr>
          <w:sz w:val="28"/>
          <w:szCs w:val="28"/>
        </w:rPr>
        <w:t>стоимость предлагаемого инновационного решения с учетом доставки (при прочих равных предпочтение будет отдано решению, имеющему наименьшую стоимость);</w:t>
      </w:r>
    </w:p>
    <w:p w14:paraId="5BBE33C4" w14:textId="77777777" w:rsidR="001B6E53" w:rsidRPr="00484824" w:rsidRDefault="001B6E53" w:rsidP="001B6E53">
      <w:pPr>
        <w:pStyle w:val="a7"/>
        <w:numPr>
          <w:ilvl w:val="0"/>
          <w:numId w:val="4"/>
        </w:numPr>
        <w:tabs>
          <w:tab w:val="left" w:pos="993"/>
        </w:tabs>
        <w:spacing w:line="350" w:lineRule="exact"/>
        <w:ind w:left="0" w:firstLine="709"/>
        <w:jc w:val="both"/>
        <w:rPr>
          <w:sz w:val="28"/>
          <w:szCs w:val="28"/>
        </w:rPr>
      </w:pPr>
      <w:r w:rsidRPr="00484824">
        <w:rPr>
          <w:sz w:val="28"/>
          <w:szCs w:val="28"/>
        </w:rPr>
        <w:t>вес решения (при прочих равных предпочтение будет отдано решению, имеющему наименьший вес);</w:t>
      </w:r>
    </w:p>
    <w:p w14:paraId="2AD4BB66" w14:textId="77777777" w:rsidR="001B6E53" w:rsidRDefault="001B6E53" w:rsidP="001B6E53">
      <w:pPr>
        <w:pStyle w:val="a7"/>
        <w:numPr>
          <w:ilvl w:val="0"/>
          <w:numId w:val="4"/>
        </w:numPr>
        <w:tabs>
          <w:tab w:val="left" w:pos="993"/>
        </w:tabs>
        <w:spacing w:line="350" w:lineRule="exact"/>
        <w:ind w:left="0" w:firstLine="709"/>
        <w:jc w:val="both"/>
        <w:rPr>
          <w:sz w:val="28"/>
          <w:szCs w:val="28"/>
        </w:rPr>
      </w:pPr>
      <w:r w:rsidRPr="00484824">
        <w:rPr>
          <w:sz w:val="28"/>
          <w:szCs w:val="28"/>
        </w:rPr>
        <w:t>наличие гарантийных обязательств (срок службы, количество циклов полезного использования</w:t>
      </w:r>
      <w:r>
        <w:rPr>
          <w:sz w:val="28"/>
          <w:szCs w:val="28"/>
        </w:rPr>
        <w:t>) </w:t>
      </w:r>
      <w:r w:rsidRPr="00484824">
        <w:rPr>
          <w:sz w:val="28"/>
          <w:szCs w:val="28"/>
        </w:rPr>
        <w:t>и другие показатели и характеристики предлагаемого решения, выделенные заявителем в качестве преимущества</w:t>
      </w:r>
    </w:p>
    <w:p w14:paraId="3E25FFB0" w14:textId="77777777" w:rsidR="001B6E53" w:rsidRDefault="001B6E53" w:rsidP="001B6E53">
      <w:pPr>
        <w:pStyle w:val="a7"/>
        <w:numPr>
          <w:ilvl w:val="0"/>
          <w:numId w:val="4"/>
        </w:numPr>
        <w:tabs>
          <w:tab w:val="left" w:pos="993"/>
        </w:tabs>
        <w:spacing w:line="350" w:lineRule="exact"/>
        <w:ind w:left="0" w:firstLine="709"/>
        <w:jc w:val="both"/>
        <w:rPr>
          <w:sz w:val="28"/>
          <w:szCs w:val="28"/>
        </w:rPr>
      </w:pPr>
      <w:r>
        <w:rPr>
          <w:sz w:val="28"/>
          <w:szCs w:val="28"/>
        </w:rPr>
        <w:t>срок полезного использования;</w:t>
      </w:r>
    </w:p>
    <w:p w14:paraId="52CECF4A" w14:textId="77777777" w:rsidR="001B6E53" w:rsidRDefault="001B6E53" w:rsidP="001B6E53">
      <w:pPr>
        <w:pStyle w:val="a7"/>
        <w:numPr>
          <w:ilvl w:val="0"/>
          <w:numId w:val="4"/>
        </w:numPr>
        <w:tabs>
          <w:tab w:val="left" w:pos="993"/>
        </w:tabs>
        <w:spacing w:line="350" w:lineRule="exact"/>
        <w:ind w:left="0" w:firstLine="709"/>
        <w:jc w:val="both"/>
        <w:rPr>
          <w:sz w:val="28"/>
          <w:szCs w:val="28"/>
        </w:rPr>
      </w:pPr>
      <w:r>
        <w:rPr>
          <w:sz w:val="28"/>
          <w:szCs w:val="28"/>
        </w:rPr>
        <w:t>отказоустойчивость;</w:t>
      </w:r>
    </w:p>
    <w:p w14:paraId="62F3273E" w14:textId="77777777" w:rsidR="001B6E53" w:rsidRDefault="001B6E53" w:rsidP="001B6E53">
      <w:pPr>
        <w:pStyle w:val="a7"/>
        <w:numPr>
          <w:ilvl w:val="0"/>
          <w:numId w:val="4"/>
        </w:numPr>
        <w:tabs>
          <w:tab w:val="left" w:pos="993"/>
        </w:tabs>
        <w:spacing w:line="350" w:lineRule="exact"/>
        <w:ind w:left="0" w:firstLine="709"/>
        <w:jc w:val="both"/>
        <w:rPr>
          <w:sz w:val="28"/>
          <w:szCs w:val="28"/>
        </w:rPr>
      </w:pPr>
      <w:r w:rsidRPr="00B627F9">
        <w:rPr>
          <w:sz w:val="28"/>
          <w:szCs w:val="28"/>
        </w:rPr>
        <w:t>электромагнитная совместимость с действующими устройствами автоматики, телемеханики и связи</w:t>
      </w:r>
      <w:r>
        <w:rPr>
          <w:sz w:val="28"/>
          <w:szCs w:val="28"/>
        </w:rPr>
        <w:t>;</w:t>
      </w:r>
    </w:p>
    <w:p w14:paraId="25355BCD" w14:textId="77777777" w:rsidR="001B6E53" w:rsidRDefault="001B6E53" w:rsidP="001B6E53">
      <w:pPr>
        <w:pStyle w:val="a7"/>
        <w:numPr>
          <w:ilvl w:val="0"/>
          <w:numId w:val="4"/>
        </w:numPr>
        <w:tabs>
          <w:tab w:val="left" w:pos="993"/>
        </w:tabs>
        <w:spacing w:line="350" w:lineRule="exact"/>
        <w:ind w:left="0" w:firstLine="709"/>
        <w:jc w:val="both"/>
        <w:rPr>
          <w:sz w:val="28"/>
          <w:szCs w:val="28"/>
        </w:rPr>
      </w:pPr>
      <w:r>
        <w:rPr>
          <w:sz w:val="28"/>
          <w:szCs w:val="28"/>
        </w:rPr>
        <w:t>степень локализации в Российской Федерации.</w:t>
      </w:r>
    </w:p>
    <w:p w14:paraId="0B0F9EFE" w14:textId="77777777" w:rsidR="001B6E53" w:rsidRDefault="001B6E53" w:rsidP="001B6E53">
      <w:pPr>
        <w:pStyle w:val="a7"/>
        <w:tabs>
          <w:tab w:val="left" w:pos="993"/>
        </w:tabs>
        <w:spacing w:line="350" w:lineRule="exact"/>
        <w:ind w:left="709"/>
        <w:jc w:val="both"/>
        <w:rPr>
          <w:sz w:val="28"/>
          <w:szCs w:val="28"/>
        </w:rPr>
      </w:pPr>
    </w:p>
    <w:p w14:paraId="71532FBE" w14:textId="77777777" w:rsidR="001B6E53" w:rsidRPr="00484824" w:rsidRDefault="001B6E53" w:rsidP="001B6E53">
      <w:pPr>
        <w:tabs>
          <w:tab w:val="left" w:pos="993"/>
        </w:tabs>
        <w:spacing w:line="350" w:lineRule="exact"/>
        <w:ind w:firstLine="709"/>
        <w:jc w:val="both"/>
        <w:rPr>
          <w:b/>
          <w:sz w:val="28"/>
          <w:szCs w:val="28"/>
          <w:shd w:val="clear" w:color="auto" w:fill="FFFFFF"/>
        </w:rPr>
      </w:pPr>
      <w:r w:rsidRPr="00484824">
        <w:rPr>
          <w:b/>
          <w:sz w:val="28"/>
          <w:szCs w:val="28"/>
          <w:shd w:val="clear" w:color="auto" w:fill="FFFFFF"/>
        </w:rPr>
        <w:t>Преимущества участия для компаний и решений:</w:t>
      </w:r>
    </w:p>
    <w:p w14:paraId="1F5B7214" w14:textId="77777777" w:rsidR="001B6E53" w:rsidRPr="00484824" w:rsidRDefault="001B6E53" w:rsidP="001B6E53">
      <w:pPr>
        <w:pStyle w:val="a7"/>
        <w:numPr>
          <w:ilvl w:val="0"/>
          <w:numId w:val="2"/>
        </w:numPr>
        <w:tabs>
          <w:tab w:val="left" w:pos="993"/>
        </w:tabs>
        <w:spacing w:line="350" w:lineRule="exact"/>
        <w:ind w:left="0" w:firstLine="709"/>
        <w:jc w:val="both"/>
        <w:rPr>
          <w:sz w:val="28"/>
          <w:szCs w:val="28"/>
          <w:shd w:val="clear" w:color="auto" w:fill="FFFFFF"/>
        </w:rPr>
      </w:pPr>
      <w:r w:rsidRPr="00484824">
        <w:rPr>
          <w:sz w:val="28"/>
          <w:szCs w:val="28"/>
          <w:shd w:val="clear" w:color="auto" w:fill="FFFFFF"/>
        </w:rPr>
        <w:t>возможность опытной эксплуатации инновационного решения на объектах ОАО «РЖД». В рамках данного этапа заявитель предоставляет продукт/услугу в рамках заявленного «открытого запроса» инновационного предложения на определенный заявителем и функциональным заказчиком срок на безвозмездной основе для проведения испытаний;</w:t>
      </w:r>
    </w:p>
    <w:p w14:paraId="12342C08" w14:textId="77777777" w:rsidR="001B6E53" w:rsidRPr="00484824" w:rsidRDefault="001B6E53" w:rsidP="001B6E53">
      <w:pPr>
        <w:pStyle w:val="a7"/>
        <w:numPr>
          <w:ilvl w:val="0"/>
          <w:numId w:val="2"/>
        </w:numPr>
        <w:tabs>
          <w:tab w:val="left" w:pos="993"/>
        </w:tabs>
        <w:spacing w:line="350" w:lineRule="exact"/>
        <w:ind w:left="0" w:firstLine="709"/>
        <w:jc w:val="both"/>
        <w:rPr>
          <w:sz w:val="28"/>
          <w:szCs w:val="28"/>
          <w:shd w:val="clear" w:color="auto" w:fill="FFFFFF"/>
        </w:rPr>
      </w:pPr>
      <w:r w:rsidRPr="00484824">
        <w:rPr>
          <w:sz w:val="28"/>
          <w:szCs w:val="28"/>
          <w:shd w:val="clear" w:color="auto" w:fill="FFFFFF"/>
        </w:rPr>
        <w:t>возможность закупки предлагаемого инновационного решения в случае подтверждения эффективности в рамках первичного внедрения и дальнейшего тиражирования.</w:t>
      </w:r>
    </w:p>
    <w:p w14:paraId="7689DC4F" w14:textId="77777777" w:rsidR="001B6E53" w:rsidRPr="00484824" w:rsidRDefault="001B6E53" w:rsidP="001B6E53">
      <w:pPr>
        <w:spacing w:line="350" w:lineRule="exact"/>
        <w:ind w:firstLine="709"/>
        <w:jc w:val="both"/>
        <w:rPr>
          <w:sz w:val="28"/>
          <w:szCs w:val="28"/>
          <w:shd w:val="clear" w:color="auto" w:fill="FFFFFF"/>
        </w:rPr>
      </w:pPr>
      <w:r w:rsidRPr="00484824">
        <w:rPr>
          <w:sz w:val="28"/>
          <w:szCs w:val="28"/>
          <w:shd w:val="clear" w:color="auto" w:fill="FFFFFF"/>
        </w:rPr>
        <w:t>Поданные решения будут оцениваться сформированной рабочей группой в составе представителей функционального заказчика, подразделений холдинга «РЖД».</w:t>
      </w:r>
    </w:p>
    <w:p w14:paraId="21D5C5C0" w14:textId="77777777" w:rsidR="001B6E53" w:rsidRPr="00484824" w:rsidRDefault="001B6E53" w:rsidP="001B6E53">
      <w:pPr>
        <w:spacing w:line="350" w:lineRule="exact"/>
        <w:ind w:firstLine="709"/>
        <w:jc w:val="both"/>
        <w:rPr>
          <w:sz w:val="28"/>
          <w:szCs w:val="28"/>
          <w:shd w:val="clear" w:color="auto" w:fill="FFFFFF"/>
        </w:rPr>
      </w:pPr>
      <w:r w:rsidRPr="00484824">
        <w:rPr>
          <w:sz w:val="28"/>
          <w:szCs w:val="28"/>
          <w:shd w:val="clear" w:color="auto" w:fill="FFFFFF"/>
        </w:rPr>
        <w:lastRenderedPageBreak/>
        <w:t>Перечень документов, предоставляемых заявителем инновационного решения на рассмотрение:</w:t>
      </w:r>
    </w:p>
    <w:p w14:paraId="211024C1" w14:textId="77777777" w:rsidR="001B6E53" w:rsidRPr="00484824" w:rsidRDefault="001B6E53" w:rsidP="001B6E53">
      <w:pPr>
        <w:pStyle w:val="a7"/>
        <w:numPr>
          <w:ilvl w:val="0"/>
          <w:numId w:val="3"/>
        </w:numPr>
        <w:tabs>
          <w:tab w:val="left" w:pos="993"/>
        </w:tabs>
        <w:spacing w:line="350" w:lineRule="exact"/>
        <w:ind w:left="0" w:firstLine="709"/>
        <w:jc w:val="both"/>
        <w:rPr>
          <w:sz w:val="28"/>
          <w:szCs w:val="28"/>
          <w:shd w:val="clear" w:color="auto" w:fill="FFFFFF"/>
        </w:rPr>
      </w:pPr>
      <w:r w:rsidRPr="00484824">
        <w:rPr>
          <w:sz w:val="28"/>
          <w:szCs w:val="28"/>
          <w:shd w:val="clear" w:color="auto" w:fill="FFFFFF"/>
        </w:rPr>
        <w:t>описание (пояснительная записка</w:t>
      </w:r>
      <w:r>
        <w:rPr>
          <w:sz w:val="28"/>
          <w:szCs w:val="28"/>
          <w:shd w:val="clear" w:color="auto" w:fill="FFFFFF"/>
        </w:rPr>
        <w:t>) </w:t>
      </w:r>
      <w:r w:rsidRPr="00484824">
        <w:rPr>
          <w:sz w:val="28"/>
          <w:szCs w:val="28"/>
          <w:shd w:val="clear" w:color="auto" w:fill="FFFFFF"/>
        </w:rPr>
        <w:t>инновационного проекта;</w:t>
      </w:r>
    </w:p>
    <w:p w14:paraId="035EB6F7" w14:textId="77777777" w:rsidR="001B6E53" w:rsidRPr="00484824" w:rsidRDefault="001B6E53" w:rsidP="001B6E53">
      <w:pPr>
        <w:pStyle w:val="a7"/>
        <w:numPr>
          <w:ilvl w:val="0"/>
          <w:numId w:val="3"/>
        </w:numPr>
        <w:tabs>
          <w:tab w:val="left" w:pos="993"/>
        </w:tabs>
        <w:spacing w:line="350" w:lineRule="exact"/>
        <w:ind w:left="0" w:firstLine="709"/>
        <w:jc w:val="both"/>
        <w:rPr>
          <w:sz w:val="28"/>
          <w:szCs w:val="28"/>
          <w:shd w:val="clear" w:color="auto" w:fill="FFFFFF"/>
        </w:rPr>
      </w:pPr>
      <w:r w:rsidRPr="00484824">
        <w:rPr>
          <w:sz w:val="28"/>
          <w:szCs w:val="28"/>
          <w:shd w:val="clear" w:color="auto" w:fill="FFFFFF"/>
        </w:rPr>
        <w:t>презентационные материалы инновационного проекта в формате *.</w:t>
      </w:r>
      <w:r w:rsidRPr="00484824">
        <w:rPr>
          <w:sz w:val="28"/>
          <w:szCs w:val="28"/>
          <w:shd w:val="clear" w:color="auto" w:fill="FFFFFF"/>
          <w:lang w:val="en-US"/>
        </w:rPr>
        <w:t>pptx</w:t>
      </w:r>
      <w:r w:rsidRPr="00484824">
        <w:rPr>
          <w:sz w:val="28"/>
          <w:szCs w:val="28"/>
          <w:shd w:val="clear" w:color="auto" w:fill="FFFFFF"/>
        </w:rPr>
        <w:t xml:space="preserve"> или *.</w:t>
      </w:r>
      <w:r w:rsidRPr="00484824">
        <w:rPr>
          <w:sz w:val="28"/>
          <w:szCs w:val="28"/>
          <w:shd w:val="clear" w:color="auto" w:fill="FFFFFF"/>
          <w:lang w:val="en-US"/>
        </w:rPr>
        <w:t>pdf</w:t>
      </w:r>
      <w:r w:rsidRPr="00484824">
        <w:rPr>
          <w:sz w:val="28"/>
          <w:szCs w:val="28"/>
          <w:shd w:val="clear" w:color="auto" w:fill="FFFFFF"/>
        </w:rPr>
        <w:t xml:space="preserve"> с учетом указания технико-экономических показателей (опыт реализации аналогичных решений);</w:t>
      </w:r>
    </w:p>
    <w:p w14:paraId="639DD3B5" w14:textId="77777777" w:rsidR="001B6E53" w:rsidRPr="00CA643B" w:rsidRDefault="001B6E53" w:rsidP="001B6E53">
      <w:pPr>
        <w:pStyle w:val="a7"/>
        <w:numPr>
          <w:ilvl w:val="0"/>
          <w:numId w:val="3"/>
        </w:numPr>
        <w:tabs>
          <w:tab w:val="left" w:pos="993"/>
        </w:tabs>
        <w:spacing w:line="350" w:lineRule="exact"/>
        <w:ind w:left="0" w:firstLine="709"/>
        <w:jc w:val="both"/>
        <w:rPr>
          <w:sz w:val="28"/>
          <w:szCs w:val="28"/>
          <w:shd w:val="clear" w:color="auto" w:fill="FFFFFF"/>
        </w:rPr>
      </w:pPr>
      <w:r w:rsidRPr="00F7430B">
        <w:rPr>
          <w:sz w:val="28"/>
          <w:szCs w:val="28"/>
        </w:rPr>
        <w:t>документы (в случае наличия), подтверждающие права Заявителя на содержащиеся в предлагаемом инновационном решении результаты интеллектуальной деятельности (далее – РИД). В случае если Заявитель не является производителем и обладателем правами на РИД по предлагаемому решению, он должен являться уполномоченным представителем производителя или правообладателя РИД на предлагаемое в рамках Открытого запроса инновационное решение. При отсутствии документального подтверждения производителя или правообладателя РИД на предлагаемое решение заявка Заявителя может быть оставлена без рассмотрения Рабочей группой Открытого запроса. При прочих равных условиях предпочтение отдается заявителю, являющемуся правообладателем РИД по предлагаемому решению</w:t>
      </w:r>
      <w:r w:rsidRPr="00CA643B">
        <w:rPr>
          <w:sz w:val="28"/>
          <w:szCs w:val="28"/>
          <w:shd w:val="clear" w:color="auto" w:fill="FFFFFF"/>
        </w:rPr>
        <w:t>.</w:t>
      </w:r>
    </w:p>
    <w:p w14:paraId="3F7E3BE2" w14:textId="77777777" w:rsidR="001B6E53" w:rsidRDefault="001B6E53"/>
    <w:sectPr w:rsidR="001B6E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7426B" w14:textId="77777777" w:rsidR="005701E2" w:rsidRDefault="005701E2" w:rsidP="001B6E53">
      <w:r>
        <w:separator/>
      </w:r>
    </w:p>
  </w:endnote>
  <w:endnote w:type="continuationSeparator" w:id="0">
    <w:p w14:paraId="5E584B4A" w14:textId="77777777" w:rsidR="005701E2" w:rsidRDefault="005701E2" w:rsidP="001B6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A4245" w14:textId="77777777" w:rsidR="005701E2" w:rsidRDefault="005701E2" w:rsidP="001B6E53">
      <w:r>
        <w:separator/>
      </w:r>
    </w:p>
  </w:footnote>
  <w:footnote w:type="continuationSeparator" w:id="0">
    <w:p w14:paraId="0F8A8C81" w14:textId="77777777" w:rsidR="005701E2" w:rsidRDefault="005701E2" w:rsidP="001B6E53">
      <w:r>
        <w:continuationSeparator/>
      </w:r>
    </w:p>
  </w:footnote>
  <w:footnote w:id="1">
    <w:p w14:paraId="38CFA683" w14:textId="77777777" w:rsidR="001B6E53" w:rsidRDefault="001B6E53" w:rsidP="001B6E53">
      <w:pPr>
        <w:pStyle w:val="ad"/>
        <w:jc w:val="both"/>
      </w:pPr>
      <w:r>
        <w:rPr>
          <w:rStyle w:val="af"/>
        </w:rPr>
        <w:footnoteRef/>
      </w:r>
      <w:r>
        <w:t xml:space="preserve"> </w:t>
      </w:r>
      <w:r w:rsidRPr="00771DED">
        <w:t>MIMO (множественный вход и множественный выход) — это технология, которая ускоряет работу Wi-Fi и мобильного интернета (4G/5G), заставляя устройства передавать и принимать данные сразу через несколько антенн</w:t>
      </w:r>
      <w:r>
        <w:t>.</w:t>
      </w:r>
    </w:p>
  </w:footnote>
  <w:footnote w:id="2">
    <w:p w14:paraId="1133CEAD" w14:textId="77777777" w:rsidR="001B6E53" w:rsidRDefault="001B6E53" w:rsidP="001B6E53">
      <w:pPr>
        <w:pStyle w:val="ad"/>
      </w:pPr>
      <w:r>
        <w:rPr>
          <w:rStyle w:val="af"/>
        </w:rPr>
        <w:footnoteRef/>
      </w:r>
      <w:r>
        <w:t xml:space="preserve"> </w:t>
      </w:r>
      <w:r w:rsidRPr="0033574D">
        <w:t>Хендовер — в сотовой связи процесс передачи обслуживания абонента от одной базовой станции к другой во время вызова или сеанса передачи данных.</w:t>
      </w:r>
    </w:p>
  </w:footnote>
  <w:footnote w:id="3">
    <w:p w14:paraId="0B8C8995" w14:textId="77777777" w:rsidR="001B6E53" w:rsidRDefault="001B6E53" w:rsidP="001B6E53">
      <w:pPr>
        <w:pStyle w:val="ad"/>
      </w:pPr>
      <w:r>
        <w:rPr>
          <w:rStyle w:val="af"/>
        </w:rPr>
        <w:footnoteRef/>
      </w:r>
      <w:r>
        <w:t xml:space="preserve"> </w:t>
      </w:r>
      <w:r w:rsidRPr="009049D4">
        <w:t>DMR — Digital Mobile Radio (Цифровая Подвижная Радиосвязь) это открытый стандарт цифровой радиосвязи</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F4B8A"/>
    <w:multiLevelType w:val="hybridMultilevel"/>
    <w:tmpl w:val="3816EEC2"/>
    <w:lvl w:ilvl="0" w:tplc="DF38E9E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54917B6"/>
    <w:multiLevelType w:val="hybridMultilevel"/>
    <w:tmpl w:val="C198617C"/>
    <w:lvl w:ilvl="0" w:tplc="8A5444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59C6C82"/>
    <w:multiLevelType w:val="hybridMultilevel"/>
    <w:tmpl w:val="10224BE0"/>
    <w:lvl w:ilvl="0" w:tplc="CC1AB3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40FC3F1A"/>
    <w:multiLevelType w:val="hybridMultilevel"/>
    <w:tmpl w:val="ED0CA1B0"/>
    <w:lvl w:ilvl="0" w:tplc="CC1AB3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97943FA"/>
    <w:multiLevelType w:val="hybridMultilevel"/>
    <w:tmpl w:val="2FECDB8A"/>
    <w:lvl w:ilvl="0" w:tplc="CC1AB3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84352113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1412590">
    <w:abstractNumId w:val="3"/>
  </w:num>
  <w:num w:numId="3" w16cid:durableId="564070609">
    <w:abstractNumId w:val="2"/>
  </w:num>
  <w:num w:numId="4" w16cid:durableId="860050389">
    <w:abstractNumId w:val="4"/>
  </w:num>
  <w:num w:numId="5" w16cid:durableId="292101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E53"/>
    <w:rsid w:val="001B6E53"/>
    <w:rsid w:val="005701E2"/>
    <w:rsid w:val="008C7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2CA7F"/>
  <w15:chartTrackingRefBased/>
  <w15:docId w15:val="{04B61AFE-8DC9-4604-8CD9-292917E22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6E53"/>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1B6E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B6E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B6E5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B6E5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B6E5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B6E5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B6E5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B6E5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B6E5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6E5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B6E5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B6E5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B6E5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B6E5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B6E5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B6E53"/>
    <w:rPr>
      <w:rFonts w:eastAsiaTheme="majorEastAsia" w:cstheme="majorBidi"/>
      <w:color w:val="595959" w:themeColor="text1" w:themeTint="A6"/>
    </w:rPr>
  </w:style>
  <w:style w:type="character" w:customStyle="1" w:styleId="80">
    <w:name w:val="Заголовок 8 Знак"/>
    <w:basedOn w:val="a0"/>
    <w:link w:val="8"/>
    <w:uiPriority w:val="9"/>
    <w:semiHidden/>
    <w:rsid w:val="001B6E5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B6E53"/>
    <w:rPr>
      <w:rFonts w:eastAsiaTheme="majorEastAsia" w:cstheme="majorBidi"/>
      <w:color w:val="272727" w:themeColor="text1" w:themeTint="D8"/>
    </w:rPr>
  </w:style>
  <w:style w:type="paragraph" w:styleId="a3">
    <w:name w:val="Title"/>
    <w:basedOn w:val="a"/>
    <w:next w:val="a"/>
    <w:link w:val="a4"/>
    <w:uiPriority w:val="10"/>
    <w:qFormat/>
    <w:rsid w:val="001B6E5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B6E5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B6E5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B6E5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B6E53"/>
    <w:pPr>
      <w:spacing w:before="160"/>
      <w:jc w:val="center"/>
    </w:pPr>
    <w:rPr>
      <w:i/>
      <w:iCs/>
      <w:color w:val="404040" w:themeColor="text1" w:themeTint="BF"/>
    </w:rPr>
  </w:style>
  <w:style w:type="character" w:customStyle="1" w:styleId="22">
    <w:name w:val="Цитата 2 Знак"/>
    <w:basedOn w:val="a0"/>
    <w:link w:val="21"/>
    <w:uiPriority w:val="29"/>
    <w:rsid w:val="001B6E53"/>
    <w:rPr>
      <w:i/>
      <w:iCs/>
      <w:color w:val="404040" w:themeColor="text1" w:themeTint="BF"/>
    </w:rPr>
  </w:style>
  <w:style w:type="paragraph" w:styleId="a7">
    <w:name w:val="List Paragraph"/>
    <w:aliases w:val="Bullet Number,Нумерованый список,List Paragraph1,Bullet List,FooterText,numbered,lp1,Текст таблиц,Маркер,название,List Paragraph,Абзац списка4,SL_Абзац списка,Абзац списка3,f_Абзац 1,ПАРАГРАФ,Абзац списка11,Paragraphe de list,- Bullets"/>
    <w:basedOn w:val="a"/>
    <w:link w:val="a8"/>
    <w:uiPriority w:val="34"/>
    <w:qFormat/>
    <w:rsid w:val="001B6E53"/>
    <w:pPr>
      <w:ind w:left="720"/>
      <w:contextualSpacing/>
    </w:pPr>
  </w:style>
  <w:style w:type="character" w:styleId="a9">
    <w:name w:val="Intense Emphasis"/>
    <w:basedOn w:val="a0"/>
    <w:uiPriority w:val="21"/>
    <w:qFormat/>
    <w:rsid w:val="001B6E53"/>
    <w:rPr>
      <w:i/>
      <w:iCs/>
      <w:color w:val="2F5496" w:themeColor="accent1" w:themeShade="BF"/>
    </w:rPr>
  </w:style>
  <w:style w:type="paragraph" w:styleId="aa">
    <w:name w:val="Intense Quote"/>
    <w:basedOn w:val="a"/>
    <w:next w:val="a"/>
    <w:link w:val="ab"/>
    <w:uiPriority w:val="30"/>
    <w:qFormat/>
    <w:rsid w:val="001B6E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1B6E53"/>
    <w:rPr>
      <w:i/>
      <w:iCs/>
      <w:color w:val="2F5496" w:themeColor="accent1" w:themeShade="BF"/>
    </w:rPr>
  </w:style>
  <w:style w:type="character" w:styleId="ac">
    <w:name w:val="Intense Reference"/>
    <w:basedOn w:val="a0"/>
    <w:uiPriority w:val="32"/>
    <w:qFormat/>
    <w:rsid w:val="001B6E53"/>
    <w:rPr>
      <w:b/>
      <w:bCs/>
      <w:smallCaps/>
      <w:color w:val="2F5496" w:themeColor="accent1" w:themeShade="BF"/>
      <w:spacing w:val="5"/>
    </w:rPr>
  </w:style>
  <w:style w:type="character" w:customStyle="1" w:styleId="a8">
    <w:name w:val="Абзац списка Знак"/>
    <w:aliases w:val="Bullet Number Знак,Нумерованый список Знак,List Paragraph1 Знак,Bullet List Знак,FooterText Знак,numbered Знак,lp1 Знак,Текст таблиц Знак,Маркер Знак,название Знак,List Paragraph Знак,Абзац списка4 Знак,SL_Абзац списка Знак"/>
    <w:basedOn w:val="a0"/>
    <w:link w:val="a7"/>
    <w:uiPriority w:val="34"/>
    <w:qFormat/>
    <w:locked/>
    <w:rsid w:val="001B6E53"/>
  </w:style>
  <w:style w:type="paragraph" w:customStyle="1" w:styleId="31">
    <w:name w:val="Стиль3"/>
    <w:basedOn w:val="a"/>
    <w:link w:val="32"/>
    <w:qFormat/>
    <w:rsid w:val="001B6E53"/>
    <w:pPr>
      <w:tabs>
        <w:tab w:val="left" w:pos="1418"/>
      </w:tabs>
      <w:ind w:firstLine="709"/>
      <w:contextualSpacing/>
      <w:jc w:val="both"/>
    </w:pPr>
    <w:rPr>
      <w:szCs w:val="28"/>
    </w:rPr>
  </w:style>
  <w:style w:type="character" w:customStyle="1" w:styleId="32">
    <w:name w:val="Стиль3 Знак"/>
    <w:basedOn w:val="a0"/>
    <w:link w:val="31"/>
    <w:rsid w:val="001B6E53"/>
    <w:rPr>
      <w:rFonts w:ascii="Times New Roman" w:eastAsia="Times New Roman" w:hAnsi="Times New Roman" w:cs="Times New Roman"/>
      <w:kern w:val="0"/>
      <w:szCs w:val="28"/>
      <w:lang w:eastAsia="ru-RU"/>
      <w14:ligatures w14:val="none"/>
    </w:rPr>
  </w:style>
  <w:style w:type="paragraph" w:styleId="ad">
    <w:name w:val="footnote text"/>
    <w:basedOn w:val="a"/>
    <w:link w:val="ae"/>
    <w:semiHidden/>
    <w:unhideWhenUsed/>
    <w:rsid w:val="001B6E53"/>
    <w:rPr>
      <w:sz w:val="20"/>
      <w:szCs w:val="20"/>
    </w:rPr>
  </w:style>
  <w:style w:type="character" w:customStyle="1" w:styleId="ae">
    <w:name w:val="Текст сноски Знак"/>
    <w:basedOn w:val="a0"/>
    <w:link w:val="ad"/>
    <w:semiHidden/>
    <w:rsid w:val="001B6E53"/>
    <w:rPr>
      <w:rFonts w:ascii="Times New Roman" w:eastAsia="Times New Roman" w:hAnsi="Times New Roman" w:cs="Times New Roman"/>
      <w:kern w:val="0"/>
      <w:sz w:val="20"/>
      <w:szCs w:val="20"/>
      <w:lang w:eastAsia="ru-RU"/>
      <w14:ligatures w14:val="none"/>
    </w:rPr>
  </w:style>
  <w:style w:type="character" w:styleId="af">
    <w:name w:val="footnote reference"/>
    <w:basedOn w:val="a0"/>
    <w:semiHidden/>
    <w:unhideWhenUsed/>
    <w:rsid w:val="001B6E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3228</Words>
  <Characters>18405</Characters>
  <Application>Microsoft Office Word</Application>
  <DocSecurity>0</DocSecurity>
  <Lines>153</Lines>
  <Paragraphs>43</Paragraphs>
  <ScaleCrop>false</ScaleCrop>
  <Company/>
  <LinksUpToDate>false</LinksUpToDate>
  <CharactersWithSpaces>21590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 Кузьмина</dc:creator>
  <cp:keywords/>
  <dc:description/>
  <cp:lastModifiedBy>Валерия Кузьмина</cp:lastModifiedBy>
  <cp:revision>1</cp:revision>
  <dcterms:created xsi:type="dcterms:W3CDTF">2026-07-29T05:20:00Z</dcterms:created>
  <dcterms:modified xsi:type="dcterms:W3CDTF">2026-07-29T05:20:00Z</dcterms:modified>
</cp:coreProperties>
</file>