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EACB" w14:textId="77777777" w:rsidR="00511A08" w:rsidRDefault="00511A08"/>
    <w:p w14:paraId="0E644ABC" w14:textId="77777777" w:rsidR="001D1A79" w:rsidRDefault="001D1A79"/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696"/>
        <w:gridCol w:w="3743"/>
        <w:gridCol w:w="5626"/>
      </w:tblGrid>
      <w:tr w:rsidR="00550525" w:rsidRPr="0079796C" w14:paraId="781D6C61" w14:textId="77777777" w:rsidTr="00550525">
        <w:tc>
          <w:tcPr>
            <w:tcW w:w="696" w:type="dxa"/>
          </w:tcPr>
          <w:p w14:paraId="3893D1BC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1DF0F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14:paraId="0936FA0D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Организация, ХК</w:t>
            </w:r>
          </w:p>
          <w:p w14:paraId="1D236FA9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14:paraId="737F5CF1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АО «Самарское инновационное предприятие радио</w:t>
            </w:r>
            <w:r w:rsidR="00B826F2">
              <w:rPr>
                <w:rFonts w:ascii="Times New Roman" w:hAnsi="Times New Roman" w:cs="Times New Roman"/>
                <w:sz w:val="28"/>
                <w:szCs w:val="28"/>
              </w:rPr>
              <w:t xml:space="preserve"> систем» (АО «СИП РС»)</w:t>
            </w:r>
          </w:p>
        </w:tc>
      </w:tr>
      <w:tr w:rsidR="00550525" w:rsidRPr="0079796C" w14:paraId="1162ECEE" w14:textId="77777777" w:rsidTr="00550525">
        <w:tc>
          <w:tcPr>
            <w:tcW w:w="696" w:type="dxa"/>
          </w:tcPr>
          <w:p w14:paraId="1BD3B58F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3" w:type="dxa"/>
          </w:tcPr>
          <w:p w14:paraId="23E8ED37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Наименование ЗВИ,</w:t>
            </w:r>
          </w:p>
          <w:p w14:paraId="39E12EA6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Обобщенное краткое наименование задачи</w:t>
            </w:r>
          </w:p>
        </w:tc>
        <w:tc>
          <w:tcPr>
            <w:tcW w:w="5626" w:type="dxa"/>
          </w:tcPr>
          <w:p w14:paraId="0EC75DB7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Схемотехнические, технические и конструктивные решения антенно-фидерных устройств (АФУ) и антенно-мачтовых сооружений (АМС), обеспечивающие существенное улучшение характеристик, комплексный учет требований назначения, электромагнитной защиты, стойкости, надежности и долговечности; АФУ и АМС на новых физических принципах технологии формообразования и обработки металлов, диэлектрических и композитных материалов, с применением конструкционных материалов с улучшенными или уникальными характеристиками</w:t>
            </w:r>
          </w:p>
        </w:tc>
      </w:tr>
      <w:tr w:rsidR="00550525" w:rsidRPr="0079796C" w14:paraId="48CA2080" w14:textId="77777777" w:rsidTr="00550525">
        <w:tc>
          <w:tcPr>
            <w:tcW w:w="696" w:type="dxa"/>
          </w:tcPr>
          <w:p w14:paraId="1B2829D3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3" w:type="dxa"/>
          </w:tcPr>
          <w:p w14:paraId="6ED94271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Описание ситуации: ЦЕЛЬ, НАДСИСТЕМА,</w:t>
            </w:r>
          </w:p>
          <w:p w14:paraId="1FD6CB22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верхнего уровня, для решения которой ставится настоящая задача </w:t>
            </w:r>
          </w:p>
          <w:p w14:paraId="0E3BA85A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(может быть несколько уровней иерархии целей)</w:t>
            </w:r>
          </w:p>
        </w:tc>
        <w:tc>
          <w:tcPr>
            <w:tcW w:w="5626" w:type="dxa"/>
          </w:tcPr>
          <w:p w14:paraId="21B645BC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Схемотехнические, технические и конструктивные решения АФУ и АМС, обеспечивающие существенное улучшение характеристик комплексный учет требований назначения, электромагнитной защиты, стойкости, надежности и долговечности в первую очередь направлены на использование новейших разработок в сфере телекоммуникаций.</w:t>
            </w:r>
          </w:p>
          <w:p w14:paraId="689E0A3F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Увеличение объема (трафика) информации ведет к увеличению приемо-передающих комплексов и использование большего количества АФУ, что, в свою очередь, ведет к увеличению занимаемых площадей.</w:t>
            </w:r>
          </w:p>
          <w:p w14:paraId="11FC01A2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Применение новых схемотехнических, технических и конструктивных решений АФУ и АМС позволит решить проблему с арендой дефицитных и дорогостоящих площадей.</w:t>
            </w:r>
          </w:p>
          <w:p w14:paraId="0BD7692A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Ряд АФУ требует модернизации на основе новых схемотехнических, технических и конструктивных решений, с применением конструкционных материалов с улучшенными или уникальными характеристиками.</w:t>
            </w:r>
          </w:p>
          <w:p w14:paraId="61EA2468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данный момент АО «СИП РС» провело ряд исследований по применению технологии </w:t>
            </w:r>
            <w:proofErr w:type="spellStart"/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RoF</w:t>
            </w:r>
            <w:proofErr w:type="spellEnd"/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, использованию метаматериалов при производстве АФУ, разработки и применения АФУ типа PIFA скрытого размещения на фасаде сложной конфигурации.</w:t>
            </w:r>
          </w:p>
          <w:p w14:paraId="6E8393CD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Использование схемотехнических, технически и конструктивных решений АФУ и АМС с применением конструкционных материалов с улучшенными или уникальными характеристиками, обеспечивающие существенное улучшение характеристик, комплексный учет требований назначения, электромагнитной защиты, стойкости, надежности и долговечности позволит снизить себестоимость АФУ, как при разработке, производстве, так и при эксплуатации.</w:t>
            </w:r>
          </w:p>
        </w:tc>
      </w:tr>
      <w:tr w:rsidR="00550525" w:rsidRPr="0079796C" w14:paraId="7F578BD5" w14:textId="77777777" w:rsidTr="00550525">
        <w:tc>
          <w:tcPr>
            <w:tcW w:w="696" w:type="dxa"/>
          </w:tcPr>
          <w:p w14:paraId="0D4DA040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43" w:type="dxa"/>
          </w:tcPr>
          <w:p w14:paraId="7609713E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Постановка Задачи, кто, что и над чем должен сделать</w:t>
            </w:r>
          </w:p>
          <w:p w14:paraId="634A47FD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8A77A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(Субъект – действие – объект)</w:t>
            </w:r>
          </w:p>
        </w:tc>
        <w:tc>
          <w:tcPr>
            <w:tcW w:w="5626" w:type="dxa"/>
          </w:tcPr>
          <w:p w14:paraId="4DFDC2BE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Исполнитель должен разработать схемотехнические, технические и конструктивные решения АФУ.</w:t>
            </w:r>
          </w:p>
          <w:p w14:paraId="1B24E18C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Провести и предоставить:</w:t>
            </w:r>
          </w:p>
          <w:p w14:paraId="70ED6843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- отчет по НИР, НИОКР;</w:t>
            </w:r>
          </w:p>
          <w:p w14:paraId="5EC5B937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- демонстрационный образец;</w:t>
            </w:r>
          </w:p>
          <w:p w14:paraId="625F5BF4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- отчет о проведении полевых испытаний.</w:t>
            </w:r>
          </w:p>
        </w:tc>
      </w:tr>
      <w:tr w:rsidR="00550525" w:rsidRPr="0079796C" w14:paraId="03B38090" w14:textId="77777777" w:rsidTr="00550525">
        <w:tc>
          <w:tcPr>
            <w:tcW w:w="696" w:type="dxa"/>
          </w:tcPr>
          <w:p w14:paraId="5C9C75AB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3" w:type="dxa"/>
          </w:tcPr>
          <w:p w14:paraId="795B14BB" w14:textId="77777777" w:rsidR="00550525" w:rsidRPr="00550525" w:rsidRDefault="00550525" w:rsidP="0055052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 xml:space="preserve">Объект (устройство, система, техпроцесс, материал), </w:t>
            </w:r>
          </w:p>
        </w:tc>
        <w:tc>
          <w:tcPr>
            <w:tcW w:w="5626" w:type="dxa"/>
          </w:tcPr>
          <w:p w14:paraId="3637548D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Схемотехнические, технические и конструктивные решения АФУ.</w:t>
            </w:r>
          </w:p>
        </w:tc>
      </w:tr>
      <w:tr w:rsidR="00550525" w:rsidRPr="0079796C" w14:paraId="4C8F4E24" w14:textId="77777777" w:rsidTr="00550525">
        <w:tc>
          <w:tcPr>
            <w:tcW w:w="696" w:type="dxa"/>
          </w:tcPr>
          <w:p w14:paraId="1857D7E7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43" w:type="dxa"/>
          </w:tcPr>
          <w:p w14:paraId="7D02663F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его функция</w:t>
            </w:r>
          </w:p>
        </w:tc>
        <w:tc>
          <w:tcPr>
            <w:tcW w:w="5626" w:type="dxa"/>
          </w:tcPr>
          <w:p w14:paraId="60197AF7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Применение новых схемотехнических, технических и конструктивных решений АФУ для решения проблем с арендой дефицитных и дорогостоящих площадей.</w:t>
            </w:r>
          </w:p>
        </w:tc>
      </w:tr>
      <w:tr w:rsidR="00550525" w:rsidRPr="0079796C" w14:paraId="2D6B9BE0" w14:textId="77777777" w:rsidTr="00550525">
        <w:tc>
          <w:tcPr>
            <w:tcW w:w="696" w:type="dxa"/>
          </w:tcPr>
          <w:p w14:paraId="30B590F2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3" w:type="dxa"/>
          </w:tcPr>
          <w:p w14:paraId="408673E6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Ключевых характеристик: </w:t>
            </w:r>
          </w:p>
          <w:p w14:paraId="01190C2F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(Перечень параметров изделия/процесса/системы, которые должны быть улучшены, включая целевые количественные значения),</w:t>
            </w:r>
          </w:p>
          <w:p w14:paraId="38F52172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которые требуется достичь.</w:t>
            </w:r>
          </w:p>
          <w:p w14:paraId="2F10D900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А также Условия и Ограничения</w:t>
            </w:r>
          </w:p>
          <w:p w14:paraId="346197FD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Противоречие  </w:t>
            </w:r>
          </w:p>
        </w:tc>
        <w:tc>
          <w:tcPr>
            <w:tcW w:w="5626" w:type="dxa"/>
          </w:tcPr>
          <w:p w14:paraId="1F108739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Неравномерность ДН должна быть не более </w:t>
            </w:r>
            <w:r w:rsidRPr="00550525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 xml:space="preserve"> 2,0 дБ.</w:t>
            </w:r>
          </w:p>
          <w:p w14:paraId="58206607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Коэффициент усиления должен быть не менее 5,85 дБ.</w:t>
            </w:r>
          </w:p>
          <w:p w14:paraId="6DF70FF4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Номинальное волновое сопротивление по входам и выходам -  50 Ом.</w:t>
            </w:r>
          </w:p>
          <w:p w14:paraId="3A2BF5AF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Номинальное волновое сопротивление по входам и выходам  - 75 Ом.</w:t>
            </w:r>
          </w:p>
          <w:p w14:paraId="437CFFBC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525" w:rsidRPr="0079796C" w14:paraId="6EF190F5" w14:textId="77777777" w:rsidTr="00550525">
        <w:tc>
          <w:tcPr>
            <w:tcW w:w="696" w:type="dxa"/>
          </w:tcPr>
          <w:p w14:paraId="1447AC48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743" w:type="dxa"/>
          </w:tcPr>
          <w:p w14:paraId="1CA8F9B6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Уровень ключевых характеристик мирового лидера</w:t>
            </w:r>
          </w:p>
        </w:tc>
        <w:tc>
          <w:tcPr>
            <w:tcW w:w="5626" w:type="dxa"/>
          </w:tcPr>
          <w:p w14:paraId="19806D66" w14:textId="77777777" w:rsidR="00550525" w:rsidRPr="00550525" w:rsidRDefault="00550525" w:rsidP="0055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25">
              <w:rPr>
                <w:rFonts w:ascii="Times New Roman" w:hAnsi="Times New Roman" w:cs="Times New Roman"/>
                <w:sz w:val="28"/>
                <w:szCs w:val="28"/>
              </w:rPr>
              <w:t>Известные мировые аналоги, разрабатывающие АФУ не в достаточной степени решают проблем с компактным размещением на дефицитных и дорогостоящих площадях</w:t>
            </w:r>
          </w:p>
        </w:tc>
      </w:tr>
    </w:tbl>
    <w:p w14:paraId="729637E6" w14:textId="77777777" w:rsidR="00550525" w:rsidRPr="00C21FCE" w:rsidRDefault="00550525"/>
    <w:sectPr w:rsidR="00550525" w:rsidRPr="00C21FCE" w:rsidSect="00753B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507"/>
    <w:multiLevelType w:val="hybridMultilevel"/>
    <w:tmpl w:val="0524A68C"/>
    <w:lvl w:ilvl="0" w:tplc="649E9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3DE0"/>
    <w:multiLevelType w:val="hybridMultilevel"/>
    <w:tmpl w:val="0FAE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309A"/>
    <w:multiLevelType w:val="hybridMultilevel"/>
    <w:tmpl w:val="80C6A81E"/>
    <w:lvl w:ilvl="0" w:tplc="5F68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7D12"/>
    <w:multiLevelType w:val="hybridMultilevel"/>
    <w:tmpl w:val="3D48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5CAB"/>
    <w:multiLevelType w:val="hybridMultilevel"/>
    <w:tmpl w:val="5C66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51474"/>
    <w:multiLevelType w:val="hybridMultilevel"/>
    <w:tmpl w:val="92C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0217BB"/>
    <w:multiLevelType w:val="hybridMultilevel"/>
    <w:tmpl w:val="44C2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B03F1"/>
    <w:multiLevelType w:val="hybridMultilevel"/>
    <w:tmpl w:val="26E0BC26"/>
    <w:lvl w:ilvl="0" w:tplc="2CC4C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58BC"/>
    <w:multiLevelType w:val="hybridMultilevel"/>
    <w:tmpl w:val="B010D844"/>
    <w:lvl w:ilvl="0" w:tplc="E842B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E0427"/>
    <w:multiLevelType w:val="hybridMultilevel"/>
    <w:tmpl w:val="F82EB308"/>
    <w:lvl w:ilvl="0" w:tplc="1F64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4989">
    <w:abstractNumId w:val="1"/>
  </w:num>
  <w:num w:numId="2" w16cid:durableId="2006081982">
    <w:abstractNumId w:val="5"/>
  </w:num>
  <w:num w:numId="3" w16cid:durableId="726032302">
    <w:abstractNumId w:val="3"/>
  </w:num>
  <w:num w:numId="4" w16cid:durableId="672874581">
    <w:abstractNumId w:val="6"/>
  </w:num>
  <w:num w:numId="5" w16cid:durableId="1458258400">
    <w:abstractNumId w:val="4"/>
  </w:num>
  <w:num w:numId="6" w16cid:durableId="2053571833">
    <w:abstractNumId w:val="2"/>
  </w:num>
  <w:num w:numId="7" w16cid:durableId="604730471">
    <w:abstractNumId w:val="8"/>
  </w:num>
  <w:num w:numId="8" w16cid:durableId="68887287">
    <w:abstractNumId w:val="7"/>
  </w:num>
  <w:num w:numId="9" w16cid:durableId="360086240">
    <w:abstractNumId w:val="9"/>
  </w:num>
  <w:num w:numId="10" w16cid:durableId="73328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1E"/>
    <w:rsid w:val="000A7F5E"/>
    <w:rsid w:val="000B37A0"/>
    <w:rsid w:val="0011496A"/>
    <w:rsid w:val="001507FC"/>
    <w:rsid w:val="00162F1E"/>
    <w:rsid w:val="001A4021"/>
    <w:rsid w:val="001B4BFC"/>
    <w:rsid w:val="001D1A79"/>
    <w:rsid w:val="00215EAE"/>
    <w:rsid w:val="002750AA"/>
    <w:rsid w:val="002F00B7"/>
    <w:rsid w:val="00306E95"/>
    <w:rsid w:val="00327A9A"/>
    <w:rsid w:val="0036008E"/>
    <w:rsid w:val="00360D17"/>
    <w:rsid w:val="003920A4"/>
    <w:rsid w:val="0042518E"/>
    <w:rsid w:val="004727F9"/>
    <w:rsid w:val="004B044B"/>
    <w:rsid w:val="004E516A"/>
    <w:rsid w:val="004F2E40"/>
    <w:rsid w:val="00511A08"/>
    <w:rsid w:val="00512F65"/>
    <w:rsid w:val="00550525"/>
    <w:rsid w:val="00557E5E"/>
    <w:rsid w:val="005B22F6"/>
    <w:rsid w:val="005D3BAF"/>
    <w:rsid w:val="0068557C"/>
    <w:rsid w:val="00693420"/>
    <w:rsid w:val="006C3B81"/>
    <w:rsid w:val="006E31AD"/>
    <w:rsid w:val="006E4615"/>
    <w:rsid w:val="00702204"/>
    <w:rsid w:val="00714BFB"/>
    <w:rsid w:val="0071541B"/>
    <w:rsid w:val="00753BD7"/>
    <w:rsid w:val="0075748C"/>
    <w:rsid w:val="007D5E69"/>
    <w:rsid w:val="007D643C"/>
    <w:rsid w:val="00807BC2"/>
    <w:rsid w:val="0085368C"/>
    <w:rsid w:val="00936FF8"/>
    <w:rsid w:val="0098018D"/>
    <w:rsid w:val="00995936"/>
    <w:rsid w:val="009A3AEE"/>
    <w:rsid w:val="00A3137D"/>
    <w:rsid w:val="00AC5DD6"/>
    <w:rsid w:val="00B5428E"/>
    <w:rsid w:val="00B6378E"/>
    <w:rsid w:val="00B75960"/>
    <w:rsid w:val="00B826F2"/>
    <w:rsid w:val="00BF7A53"/>
    <w:rsid w:val="00C21FCE"/>
    <w:rsid w:val="00C60178"/>
    <w:rsid w:val="00CA167A"/>
    <w:rsid w:val="00CA25C9"/>
    <w:rsid w:val="00CB2BDF"/>
    <w:rsid w:val="00CF2A36"/>
    <w:rsid w:val="00D21E2C"/>
    <w:rsid w:val="00DF3170"/>
    <w:rsid w:val="00E96B39"/>
    <w:rsid w:val="00F34B4D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AC7C"/>
  <w15:docId w15:val="{6DA3D175-4C12-4011-9874-BF3523CD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F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7A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1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51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-table">
    <w:name w:val="cont-table"/>
    <w:basedOn w:val="a0"/>
    <w:rsid w:val="0055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Черепнев</dc:creator>
  <cp:lastModifiedBy>Irene Demidova</cp:lastModifiedBy>
  <cp:revision>4</cp:revision>
  <cp:lastPrinted>2023-07-10T09:04:00Z</cp:lastPrinted>
  <dcterms:created xsi:type="dcterms:W3CDTF">2023-09-16T12:19:00Z</dcterms:created>
  <dcterms:modified xsi:type="dcterms:W3CDTF">2024-02-25T11:55:00Z</dcterms:modified>
</cp:coreProperties>
</file>