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B329" w14:textId="77777777" w:rsidR="009D555D" w:rsidRDefault="009D555D"/>
    <w:tbl>
      <w:tblPr>
        <w:tblW w:w="2431" w:type="pct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104B4B" w:rsidRPr="008D250B" w14:paraId="589B4422" w14:textId="77777777" w:rsidTr="00104B4B">
        <w:trPr>
          <w:jc w:val="right"/>
        </w:trPr>
        <w:tc>
          <w:tcPr>
            <w:tcW w:w="5000" w:type="pct"/>
          </w:tcPr>
          <w:p w14:paraId="2EC1B721" w14:textId="4C85EFF0" w:rsidR="00104B4B" w:rsidRPr="008D250B" w:rsidRDefault="00104B4B" w:rsidP="00104B4B">
            <w:pPr>
              <w:suppressAutoHyphens/>
              <w:spacing w:line="360" w:lineRule="auto"/>
              <w:rPr>
                <w:sz w:val="26"/>
                <w:szCs w:val="26"/>
              </w:rPr>
            </w:pPr>
          </w:p>
        </w:tc>
      </w:tr>
    </w:tbl>
    <w:p w14:paraId="7439A097" w14:textId="77777777" w:rsidR="00104B4B" w:rsidRDefault="00104B4B" w:rsidP="00104B4B">
      <w:pPr>
        <w:spacing w:line="360" w:lineRule="auto"/>
        <w:jc w:val="center"/>
        <w:rPr>
          <w:b/>
          <w:caps/>
          <w:sz w:val="26"/>
          <w:szCs w:val="26"/>
        </w:rPr>
      </w:pPr>
    </w:p>
    <w:p w14:paraId="6A11F320" w14:textId="77777777" w:rsidR="00104B4B" w:rsidRDefault="00104B4B" w:rsidP="00104B4B">
      <w:pPr>
        <w:spacing w:line="360" w:lineRule="auto"/>
        <w:jc w:val="center"/>
        <w:rPr>
          <w:b/>
          <w:caps/>
          <w:sz w:val="26"/>
          <w:szCs w:val="26"/>
        </w:rPr>
      </w:pPr>
    </w:p>
    <w:p w14:paraId="6A1342E2" w14:textId="77777777" w:rsidR="00104B4B" w:rsidRDefault="00104B4B" w:rsidP="00104B4B">
      <w:pPr>
        <w:spacing w:line="360" w:lineRule="auto"/>
        <w:jc w:val="center"/>
        <w:rPr>
          <w:b/>
          <w:caps/>
          <w:sz w:val="26"/>
          <w:szCs w:val="26"/>
        </w:rPr>
      </w:pPr>
    </w:p>
    <w:p w14:paraId="63E40E85" w14:textId="77777777" w:rsidR="00104B4B" w:rsidRDefault="00104B4B" w:rsidP="00104B4B">
      <w:pPr>
        <w:spacing w:line="360" w:lineRule="auto"/>
        <w:jc w:val="center"/>
        <w:rPr>
          <w:b/>
          <w:caps/>
          <w:sz w:val="26"/>
          <w:szCs w:val="26"/>
        </w:rPr>
      </w:pPr>
    </w:p>
    <w:p w14:paraId="13FEDFF6" w14:textId="77777777" w:rsidR="00104B4B" w:rsidRDefault="00104B4B" w:rsidP="00104B4B">
      <w:pPr>
        <w:spacing w:line="360" w:lineRule="auto"/>
        <w:jc w:val="center"/>
        <w:rPr>
          <w:b/>
          <w:caps/>
          <w:sz w:val="26"/>
          <w:szCs w:val="26"/>
        </w:rPr>
      </w:pPr>
    </w:p>
    <w:p w14:paraId="193FB543" w14:textId="77777777" w:rsidR="00104B4B" w:rsidRDefault="00104B4B" w:rsidP="00104B4B">
      <w:pPr>
        <w:spacing w:line="360" w:lineRule="auto"/>
        <w:jc w:val="center"/>
        <w:rPr>
          <w:b/>
          <w:caps/>
          <w:sz w:val="26"/>
          <w:szCs w:val="26"/>
        </w:rPr>
      </w:pPr>
    </w:p>
    <w:p w14:paraId="383CF3F2" w14:textId="77777777" w:rsidR="00104B4B" w:rsidRDefault="00104B4B" w:rsidP="00104B4B">
      <w:pPr>
        <w:spacing w:line="360" w:lineRule="auto"/>
        <w:jc w:val="center"/>
        <w:rPr>
          <w:b/>
          <w:caps/>
          <w:sz w:val="26"/>
          <w:szCs w:val="26"/>
        </w:rPr>
      </w:pPr>
    </w:p>
    <w:p w14:paraId="3829ED76" w14:textId="77777777" w:rsidR="00104B4B" w:rsidRDefault="00104B4B" w:rsidP="00104B4B">
      <w:pPr>
        <w:spacing w:line="360" w:lineRule="auto"/>
        <w:jc w:val="center"/>
        <w:rPr>
          <w:b/>
          <w:caps/>
          <w:sz w:val="26"/>
          <w:szCs w:val="26"/>
        </w:rPr>
      </w:pPr>
    </w:p>
    <w:p w14:paraId="2DDAE64C" w14:textId="0107BC7E" w:rsidR="00104B4B" w:rsidRDefault="00CD60F3" w:rsidP="00104B4B">
      <w:pPr>
        <w:spacing w:line="360" w:lineRule="auto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ПРЕДВАРИТЕЛЬНОЕ </w:t>
      </w:r>
      <w:r w:rsidR="00B81154" w:rsidRPr="00B81154">
        <w:rPr>
          <w:b/>
          <w:caps/>
          <w:sz w:val="26"/>
          <w:szCs w:val="26"/>
        </w:rPr>
        <w:t xml:space="preserve">техническое задание </w:t>
      </w:r>
    </w:p>
    <w:p w14:paraId="2186B4FA" w14:textId="77777777" w:rsidR="0034050E" w:rsidRDefault="0034050E" w:rsidP="00104B4B">
      <w:pPr>
        <w:spacing w:line="360" w:lineRule="auto"/>
        <w:jc w:val="center"/>
        <w:rPr>
          <w:b/>
          <w:caps/>
          <w:sz w:val="26"/>
          <w:szCs w:val="26"/>
        </w:rPr>
      </w:pPr>
    </w:p>
    <w:p w14:paraId="3D2917D0" w14:textId="229B3309" w:rsidR="008D7C0A" w:rsidRPr="00AA7745" w:rsidRDefault="00B9764E" w:rsidP="00AA7745">
      <w:pPr>
        <w:spacing w:line="360" w:lineRule="auto"/>
        <w:jc w:val="center"/>
        <w:rPr>
          <w:caps/>
          <w:sz w:val="26"/>
          <w:szCs w:val="26"/>
        </w:rPr>
      </w:pPr>
      <w:r>
        <w:rPr>
          <w:sz w:val="28"/>
          <w:szCs w:val="28"/>
        </w:rPr>
        <w:t>СИСТЕМА УПРАВЛЕНИЯ ЗАКАЧКОЙ В НАГНЕТАТЕЛЬНУЮ СКВАЖИНУ НА ОСНОВЕ УСТЬЕВОГО ПОТОЧНОГО ЭЛЕКТРОГЕНЕРАТОРА</w:t>
      </w:r>
    </w:p>
    <w:p w14:paraId="242B3461" w14:textId="77FC63B6" w:rsidR="008F24F1" w:rsidRDefault="00677861" w:rsidP="00687A88">
      <w:pPr>
        <w:pStyle w:val="1"/>
        <w:pageBreakBefore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Основание_для_разработки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Требования к конечному продукту</w:t>
      </w:r>
    </w:p>
    <w:p w14:paraId="288A47D0" w14:textId="6307CFEC" w:rsidR="00677861" w:rsidRDefault="00117C05" w:rsidP="00117C05">
      <w:pPr>
        <w:pStyle w:val="af5"/>
        <w:numPr>
          <w:ilvl w:val="1"/>
          <w:numId w:val="2"/>
        </w:numPr>
        <w:spacing w:after="240" w:line="480" w:lineRule="auto"/>
        <w:rPr>
          <w:sz w:val="28"/>
        </w:rPr>
      </w:pPr>
      <w:r>
        <w:rPr>
          <w:sz w:val="28"/>
        </w:rPr>
        <w:t xml:space="preserve">Результаты (продукты) </w:t>
      </w:r>
      <w:r w:rsidR="00677861">
        <w:rPr>
          <w:sz w:val="28"/>
        </w:rPr>
        <w:t>НИОКР должн</w:t>
      </w:r>
      <w:r>
        <w:rPr>
          <w:sz w:val="28"/>
        </w:rPr>
        <w:t>ы включать</w:t>
      </w:r>
      <w:r w:rsidR="00677861">
        <w:rPr>
          <w:sz w:val="28"/>
        </w:rPr>
        <w:t xml:space="preserve"> следующее:</w:t>
      </w:r>
    </w:p>
    <w:p w14:paraId="7F2B5020" w14:textId="5A419E99" w:rsidR="00677861" w:rsidRDefault="00117C05" w:rsidP="00117C05">
      <w:pPr>
        <w:numPr>
          <w:ilvl w:val="3"/>
          <w:numId w:val="18"/>
        </w:numPr>
        <w:spacing w:line="456" w:lineRule="auto"/>
        <w:jc w:val="both"/>
        <w:rPr>
          <w:sz w:val="28"/>
        </w:rPr>
      </w:pPr>
      <w:r>
        <w:rPr>
          <w:sz w:val="28"/>
        </w:rPr>
        <w:t>промышленный образец, прошедший опытно-промысловые испытания на объекте ПАО «Татнефть»;</w:t>
      </w:r>
    </w:p>
    <w:p w14:paraId="226E44CD" w14:textId="30705C85" w:rsidR="00F458C8" w:rsidRDefault="00F458C8" w:rsidP="00117C05">
      <w:pPr>
        <w:numPr>
          <w:ilvl w:val="3"/>
          <w:numId w:val="18"/>
        </w:numPr>
        <w:spacing w:line="456" w:lineRule="auto"/>
        <w:jc w:val="both"/>
        <w:rPr>
          <w:sz w:val="28"/>
        </w:rPr>
      </w:pPr>
      <w:r>
        <w:rPr>
          <w:sz w:val="28"/>
        </w:rPr>
        <w:t>критерии использования продукта, обеспечивающие выполнение требований назначения (п.2.2), например, в зависимости от КПД установки – граничные значения расходов жидкости и перепадов давления;</w:t>
      </w:r>
    </w:p>
    <w:p w14:paraId="24A254D3" w14:textId="6D831ECD" w:rsidR="00821806" w:rsidRPr="009A2A40" w:rsidRDefault="00117C05" w:rsidP="009A2A40">
      <w:pPr>
        <w:numPr>
          <w:ilvl w:val="3"/>
          <w:numId w:val="18"/>
        </w:numPr>
        <w:spacing w:line="456" w:lineRule="auto"/>
        <w:jc w:val="both"/>
        <w:rPr>
          <w:sz w:val="28"/>
        </w:rPr>
      </w:pPr>
      <w:r>
        <w:rPr>
          <w:sz w:val="28"/>
        </w:rPr>
        <w:t>конструкторская и эксплуатационная документация на</w:t>
      </w:r>
      <w:r w:rsidR="00821806">
        <w:rPr>
          <w:sz w:val="28"/>
        </w:rPr>
        <w:t xml:space="preserve"> разработанные узлы,</w:t>
      </w:r>
      <w:r>
        <w:rPr>
          <w:sz w:val="28"/>
        </w:rPr>
        <w:t xml:space="preserve"> </w:t>
      </w:r>
      <w:r w:rsidR="00AD4EC9">
        <w:rPr>
          <w:sz w:val="28"/>
        </w:rPr>
        <w:t>систему</w:t>
      </w:r>
      <w:r w:rsidR="00821806">
        <w:rPr>
          <w:sz w:val="28"/>
        </w:rPr>
        <w:t xml:space="preserve"> в целом,</w:t>
      </w:r>
      <w:r>
        <w:rPr>
          <w:sz w:val="28"/>
        </w:rPr>
        <w:t xml:space="preserve"> </w:t>
      </w:r>
      <w:proofErr w:type="spellStart"/>
      <w:r w:rsidR="00821806">
        <w:rPr>
          <w:sz w:val="28"/>
        </w:rPr>
        <w:t>типоразмерный</w:t>
      </w:r>
      <w:proofErr w:type="spellEnd"/>
      <w:r>
        <w:rPr>
          <w:sz w:val="28"/>
        </w:rPr>
        <w:t xml:space="preserve"> ряд</w:t>
      </w:r>
      <w:r w:rsidR="00821806">
        <w:rPr>
          <w:sz w:val="28"/>
        </w:rPr>
        <w:t xml:space="preserve"> установок (при наличии более одного типоразмера, обеспечивающего выполнение требований назначения (п.</w:t>
      </w:r>
      <w:r w:rsidR="000A0A83">
        <w:rPr>
          <w:sz w:val="28"/>
        </w:rPr>
        <w:t>2</w:t>
      </w:r>
      <w:r w:rsidR="00821806">
        <w:rPr>
          <w:sz w:val="28"/>
        </w:rPr>
        <w:t>.2)</w:t>
      </w:r>
      <w:r>
        <w:rPr>
          <w:sz w:val="28"/>
        </w:rPr>
        <w:t>: комплект чертежей, технические условия, инструкци</w:t>
      </w:r>
      <w:r w:rsidR="00821806">
        <w:rPr>
          <w:sz w:val="28"/>
        </w:rPr>
        <w:t>я</w:t>
      </w:r>
      <w:r>
        <w:rPr>
          <w:sz w:val="28"/>
        </w:rPr>
        <w:t xml:space="preserve"> по сборке, паспорт, руководство по эксплуатации</w:t>
      </w:r>
      <w:r w:rsidR="00F458C8">
        <w:rPr>
          <w:sz w:val="28"/>
        </w:rPr>
        <w:t>.</w:t>
      </w:r>
    </w:p>
    <w:p w14:paraId="3B297E88" w14:textId="71EF35E4" w:rsidR="00F27802" w:rsidRPr="00AA7745" w:rsidRDefault="002D1EFD" w:rsidP="00687A88">
      <w:pPr>
        <w:pStyle w:val="1"/>
        <w:pageBreakBefore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AA7745">
        <w:rPr>
          <w:rFonts w:ascii="Times New Roman" w:hAnsi="Times New Roman" w:cs="Times New Roman"/>
          <w:sz w:val="28"/>
          <w:szCs w:val="28"/>
        </w:rPr>
        <w:lastRenderedPageBreak/>
        <w:t>Технические требования</w:t>
      </w:r>
      <w:r w:rsidR="00800218" w:rsidRPr="00AA7745">
        <w:rPr>
          <w:rFonts w:ascii="Times New Roman" w:hAnsi="Times New Roman" w:cs="Times New Roman"/>
          <w:sz w:val="28"/>
          <w:szCs w:val="28"/>
        </w:rPr>
        <w:t xml:space="preserve"> к</w:t>
      </w:r>
      <w:r w:rsidR="00E502D5">
        <w:rPr>
          <w:rFonts w:ascii="Times New Roman" w:hAnsi="Times New Roman" w:cs="Times New Roman"/>
          <w:sz w:val="28"/>
          <w:szCs w:val="28"/>
        </w:rPr>
        <w:t xml:space="preserve"> системе</w:t>
      </w:r>
    </w:p>
    <w:p w14:paraId="41E80870" w14:textId="622BD9EA" w:rsidR="00F27802" w:rsidRPr="00AA7745" w:rsidRDefault="002D1EFD">
      <w:pPr>
        <w:pStyle w:val="2"/>
        <w:numPr>
          <w:ilvl w:val="1"/>
          <w:numId w:val="2"/>
        </w:numPr>
        <w:spacing w:before="0" w:after="240" w:line="480" w:lineRule="auto"/>
        <w:rPr>
          <w:rFonts w:ascii="Times New Roman" w:hAnsi="Times New Roman" w:cs="Times New Roman"/>
          <w:b w:val="0"/>
          <w:i w:val="0"/>
        </w:rPr>
      </w:pPr>
      <w:r w:rsidRPr="00AA7745">
        <w:rPr>
          <w:rFonts w:ascii="Times New Roman" w:hAnsi="Times New Roman" w:cs="Times New Roman"/>
          <w:b w:val="0"/>
          <w:i w:val="0"/>
        </w:rPr>
        <w:t xml:space="preserve">Состав </w:t>
      </w:r>
      <w:r w:rsidR="00E502D5">
        <w:rPr>
          <w:rFonts w:ascii="Times New Roman" w:hAnsi="Times New Roman" w:cs="Times New Roman"/>
          <w:b w:val="0"/>
          <w:i w:val="0"/>
        </w:rPr>
        <w:t>системы</w:t>
      </w:r>
    </w:p>
    <w:p w14:paraId="7D989324" w14:textId="0E91002C" w:rsidR="00F27802" w:rsidRPr="00AA7745" w:rsidRDefault="00E502D5" w:rsidP="008D7C0A">
      <w:pPr>
        <w:numPr>
          <w:ilvl w:val="2"/>
          <w:numId w:val="2"/>
        </w:numPr>
        <w:spacing w:line="4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</w:t>
      </w:r>
      <w:r w:rsidR="002D1EFD" w:rsidRPr="00AA7745">
        <w:rPr>
          <w:sz w:val="28"/>
          <w:szCs w:val="28"/>
        </w:rPr>
        <w:t xml:space="preserve"> долж</w:t>
      </w:r>
      <w:r w:rsidR="00390BEC" w:rsidRPr="00AA7745">
        <w:rPr>
          <w:sz w:val="28"/>
          <w:szCs w:val="28"/>
        </w:rPr>
        <w:t>н</w:t>
      </w:r>
      <w:r w:rsidR="008F24F1">
        <w:rPr>
          <w:sz w:val="28"/>
          <w:szCs w:val="28"/>
        </w:rPr>
        <w:t>а</w:t>
      </w:r>
      <w:r w:rsidR="002D1EFD" w:rsidRPr="00AA7745">
        <w:rPr>
          <w:sz w:val="28"/>
          <w:szCs w:val="28"/>
        </w:rPr>
        <w:t xml:space="preserve"> включать</w:t>
      </w:r>
      <w:r w:rsidR="007904C3" w:rsidRPr="00AA7745">
        <w:rPr>
          <w:sz w:val="28"/>
          <w:szCs w:val="28"/>
        </w:rPr>
        <w:t xml:space="preserve"> следующие основные составные части</w:t>
      </w:r>
      <w:r w:rsidR="004C5C39">
        <w:rPr>
          <w:sz w:val="28"/>
          <w:szCs w:val="28"/>
        </w:rPr>
        <w:t xml:space="preserve"> (см. рисунок)</w:t>
      </w:r>
      <w:r w:rsidR="002D1EFD" w:rsidRPr="00AA7745">
        <w:rPr>
          <w:sz w:val="28"/>
          <w:szCs w:val="28"/>
        </w:rPr>
        <w:t>:</w:t>
      </w:r>
    </w:p>
    <w:p w14:paraId="022B3A5F" w14:textId="57BB5544" w:rsidR="005878F8" w:rsidRDefault="00E502D5" w:rsidP="001315D6">
      <w:pPr>
        <w:numPr>
          <w:ilvl w:val="3"/>
          <w:numId w:val="18"/>
        </w:numPr>
        <w:tabs>
          <w:tab w:val="left" w:pos="1134"/>
        </w:tabs>
        <w:spacing w:line="4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снятия гидравлической </w:t>
      </w:r>
      <w:r w:rsidR="002E1899">
        <w:rPr>
          <w:sz w:val="28"/>
          <w:szCs w:val="28"/>
        </w:rPr>
        <w:t>энергии</w:t>
      </w:r>
      <w:r>
        <w:rPr>
          <w:sz w:val="28"/>
          <w:szCs w:val="28"/>
        </w:rPr>
        <w:t xml:space="preserve"> (</w:t>
      </w:r>
      <w:proofErr w:type="spellStart"/>
      <w:r w:rsidR="005878F8">
        <w:rPr>
          <w:sz w:val="28"/>
          <w:szCs w:val="28"/>
        </w:rPr>
        <w:t>турбинка</w:t>
      </w:r>
      <w:proofErr w:type="spellEnd"/>
      <w:r w:rsidR="005878F8">
        <w:rPr>
          <w:sz w:val="28"/>
          <w:szCs w:val="28"/>
        </w:rPr>
        <w:t>);</w:t>
      </w:r>
    </w:p>
    <w:p w14:paraId="6151BFD7" w14:textId="749CE898" w:rsidR="00E92A1C" w:rsidRDefault="005878F8" w:rsidP="001315D6">
      <w:pPr>
        <w:numPr>
          <w:ilvl w:val="3"/>
          <w:numId w:val="18"/>
        </w:numPr>
        <w:tabs>
          <w:tab w:val="left" w:pos="1134"/>
        </w:tabs>
        <w:spacing w:line="4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генерации электроэнергии, механически соединенное с </w:t>
      </w:r>
      <w:proofErr w:type="spellStart"/>
      <w:r>
        <w:rPr>
          <w:sz w:val="28"/>
          <w:szCs w:val="28"/>
        </w:rPr>
        <w:t>турбинкой</w:t>
      </w:r>
      <w:proofErr w:type="spellEnd"/>
      <w:r>
        <w:rPr>
          <w:sz w:val="28"/>
          <w:szCs w:val="28"/>
        </w:rPr>
        <w:t xml:space="preserve">, либо являющееся непосредственно частью </w:t>
      </w:r>
      <w:proofErr w:type="spellStart"/>
      <w:r>
        <w:rPr>
          <w:sz w:val="28"/>
          <w:szCs w:val="28"/>
        </w:rPr>
        <w:t>турбинки</w:t>
      </w:r>
      <w:proofErr w:type="spellEnd"/>
      <w:r w:rsidR="004C5C39">
        <w:rPr>
          <w:sz w:val="28"/>
          <w:szCs w:val="28"/>
        </w:rPr>
        <w:t xml:space="preserve"> (3)</w:t>
      </w:r>
      <w:r w:rsidR="00E92A1C" w:rsidRPr="00AA7745">
        <w:rPr>
          <w:sz w:val="28"/>
          <w:szCs w:val="28"/>
        </w:rPr>
        <w:t>;</w:t>
      </w:r>
    </w:p>
    <w:p w14:paraId="70658493" w14:textId="259F79BA" w:rsidR="005878F8" w:rsidRDefault="005878F8" w:rsidP="001315D6">
      <w:pPr>
        <w:numPr>
          <w:ilvl w:val="3"/>
          <w:numId w:val="18"/>
        </w:numPr>
        <w:tabs>
          <w:tab w:val="left" w:pos="1134"/>
        </w:tabs>
        <w:spacing w:line="4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станция управления</w:t>
      </w:r>
      <w:r w:rsidR="004C5C39">
        <w:rPr>
          <w:sz w:val="28"/>
          <w:szCs w:val="28"/>
        </w:rPr>
        <w:t xml:space="preserve"> (5)</w:t>
      </w:r>
      <w:r w:rsidR="00DE4918">
        <w:rPr>
          <w:sz w:val="28"/>
          <w:szCs w:val="28"/>
        </w:rPr>
        <w:t>, содержащая преобразователь электроэнергии, программируемый логический контроллер, устройства ввода-вывода информации, вторичные устройства контрольно-измерительных приборов,</w:t>
      </w:r>
      <w:r w:rsidR="002E1899">
        <w:rPr>
          <w:sz w:val="28"/>
          <w:szCs w:val="28"/>
        </w:rPr>
        <w:t xml:space="preserve"> устройство дистанционной передачи данных,</w:t>
      </w:r>
      <w:r w:rsidR="00DE4918">
        <w:rPr>
          <w:sz w:val="28"/>
          <w:szCs w:val="28"/>
        </w:rPr>
        <w:t xml:space="preserve"> разъемы для подключения потребителей вырабатываемой электроэнергии;</w:t>
      </w:r>
    </w:p>
    <w:p w14:paraId="15A04F35" w14:textId="3407029D" w:rsidR="00AA7745" w:rsidRDefault="00DE4918" w:rsidP="001315D6">
      <w:pPr>
        <w:numPr>
          <w:ilvl w:val="3"/>
          <w:numId w:val="18"/>
        </w:numPr>
        <w:tabs>
          <w:tab w:val="left" w:pos="1134"/>
        </w:tabs>
        <w:spacing w:line="4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датчики давления </w:t>
      </w:r>
      <w:r w:rsidR="00F458C8">
        <w:rPr>
          <w:sz w:val="28"/>
          <w:szCs w:val="28"/>
        </w:rPr>
        <w:t xml:space="preserve">перед </w:t>
      </w:r>
      <w:proofErr w:type="spellStart"/>
      <w:r w:rsidR="00F458C8">
        <w:rPr>
          <w:sz w:val="28"/>
          <w:szCs w:val="28"/>
        </w:rPr>
        <w:t>турбинкой</w:t>
      </w:r>
      <w:proofErr w:type="spellEnd"/>
      <w:r w:rsidR="00F45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после </w:t>
      </w:r>
      <w:proofErr w:type="spellStart"/>
      <w:r>
        <w:rPr>
          <w:sz w:val="28"/>
          <w:szCs w:val="28"/>
        </w:rPr>
        <w:t>турбинки</w:t>
      </w:r>
      <w:proofErr w:type="spellEnd"/>
      <w:r w:rsidR="004C5C39">
        <w:rPr>
          <w:sz w:val="28"/>
          <w:szCs w:val="28"/>
        </w:rPr>
        <w:t xml:space="preserve"> (4)</w:t>
      </w:r>
      <w:r w:rsidR="00BF4CF5">
        <w:rPr>
          <w:sz w:val="28"/>
          <w:szCs w:val="28"/>
        </w:rPr>
        <w:t>;</w:t>
      </w:r>
    </w:p>
    <w:p w14:paraId="0BFC00CD" w14:textId="0F34C1D4" w:rsidR="00BF4CF5" w:rsidRDefault="00BF4CF5" w:rsidP="001315D6">
      <w:pPr>
        <w:numPr>
          <w:ilvl w:val="3"/>
          <w:numId w:val="18"/>
        </w:numPr>
        <w:tabs>
          <w:tab w:val="left" w:pos="1134"/>
        </w:tabs>
        <w:spacing w:line="4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 электроэнергии с регулируемой</w:t>
      </w:r>
      <w:r w:rsidR="003B721C" w:rsidRPr="003B721C">
        <w:rPr>
          <w:sz w:val="28"/>
          <w:szCs w:val="28"/>
        </w:rPr>
        <w:t xml:space="preserve"> </w:t>
      </w:r>
      <w:r w:rsidR="003B721C">
        <w:rPr>
          <w:sz w:val="28"/>
          <w:szCs w:val="28"/>
        </w:rPr>
        <w:t>потребляемой</w:t>
      </w:r>
      <w:r>
        <w:rPr>
          <w:sz w:val="28"/>
          <w:szCs w:val="28"/>
        </w:rPr>
        <w:t xml:space="preserve"> мощностью (6).</w:t>
      </w:r>
    </w:p>
    <w:p w14:paraId="75FCA287" w14:textId="77777777" w:rsidR="00E711E3" w:rsidRDefault="00E711E3" w:rsidP="00DA196B">
      <w:pPr>
        <w:tabs>
          <w:tab w:val="left" w:pos="1134"/>
        </w:tabs>
        <w:spacing w:line="456" w:lineRule="auto"/>
        <w:ind w:left="709"/>
        <w:jc w:val="both"/>
        <w:rPr>
          <w:sz w:val="28"/>
          <w:szCs w:val="28"/>
        </w:rPr>
      </w:pPr>
      <w:bookmarkStart w:id="1" w:name="_GoBack"/>
      <w:bookmarkEnd w:id="1"/>
    </w:p>
    <w:p w14:paraId="1B8BD19D" w14:textId="13E90B98" w:rsidR="004C5C39" w:rsidRDefault="001315D6" w:rsidP="00740730">
      <w:pPr>
        <w:ind w:firstLine="1276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6001D" wp14:editId="1839DC5D">
                <wp:simplePos x="0" y="0"/>
                <wp:positionH relativeFrom="column">
                  <wp:posOffset>1429432</wp:posOffset>
                </wp:positionH>
                <wp:positionV relativeFrom="paragraph">
                  <wp:posOffset>21598</wp:posOffset>
                </wp:positionV>
                <wp:extent cx="0" cy="1343983"/>
                <wp:effectExtent l="0" t="0" r="38100" b="2794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39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04A44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5pt,1.7pt" to="112.5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E8A8B" wp14:editId="6855D2E8">
                <wp:simplePos x="0" y="0"/>
                <wp:positionH relativeFrom="column">
                  <wp:posOffset>3831438</wp:posOffset>
                </wp:positionH>
                <wp:positionV relativeFrom="paragraph">
                  <wp:posOffset>21599</wp:posOffset>
                </wp:positionV>
                <wp:extent cx="0" cy="341195"/>
                <wp:effectExtent l="0" t="0" r="38100" b="2095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11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EF391"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7pt,1.7pt" to="301.7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3D537" wp14:editId="071E72CF">
                <wp:simplePos x="0" y="0"/>
                <wp:positionH relativeFrom="column">
                  <wp:posOffset>1436256</wp:posOffset>
                </wp:positionH>
                <wp:positionV relativeFrom="paragraph">
                  <wp:posOffset>21001</wp:posOffset>
                </wp:positionV>
                <wp:extent cx="2388358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83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7F7A0"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1pt,1.65pt" to="301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4C5C39" w:rsidRPr="006A1150">
        <w:rPr>
          <w:noProof/>
        </w:rPr>
        <w:drawing>
          <wp:anchor distT="0" distB="0" distL="114300" distR="114300" simplePos="0" relativeHeight="251658240" behindDoc="0" locked="0" layoutInCell="1" allowOverlap="1" wp14:anchorId="7E2AA77F" wp14:editId="3889696E">
            <wp:simplePos x="0" y="0"/>
            <wp:positionH relativeFrom="column">
              <wp:posOffset>1238250</wp:posOffset>
            </wp:positionH>
            <wp:positionV relativeFrom="paragraph">
              <wp:posOffset>1350806</wp:posOffset>
            </wp:positionV>
            <wp:extent cx="381635" cy="498144"/>
            <wp:effectExtent l="0" t="0" r="0" b="0"/>
            <wp:wrapNone/>
            <wp:docPr id="1" name="Рисунок 1" descr="C:\Users\osnosvb\Documents\ЦТР\Регулир_закачка_10.19_А-370\Регул_закачка_А-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nosvb\Documents\ЦТР\Регулир_закачка_10.19_А-370\Регул_закачка_А-3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69" t="65869" r="37731" b="18696"/>
                    <a:stretch/>
                  </pic:blipFill>
                  <pic:spPr bwMode="auto">
                    <a:xfrm>
                      <a:off x="0" y="0"/>
                      <a:ext cx="381635" cy="49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5C39" w:rsidRPr="006A1150">
        <w:rPr>
          <w:noProof/>
        </w:rPr>
        <w:drawing>
          <wp:inline distT="0" distB="0" distL="0" distR="0" wp14:anchorId="249454C0" wp14:editId="510A9DD7">
            <wp:extent cx="5600988" cy="2453005"/>
            <wp:effectExtent l="0" t="0" r="0" b="4445"/>
            <wp:docPr id="2" name="Рисунок 2" descr="C:\Users\osnosvb\Documents\ЦТР\Регулир_закачка_10.19_А-370\Регул_закачка_А-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nosvb\Documents\ЦТР\Регулир_закачка_10.19_А-370\Регул_закачка_А-3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3" t="24064" r="101"/>
                    <a:stretch/>
                  </pic:blipFill>
                  <pic:spPr bwMode="auto">
                    <a:xfrm>
                      <a:off x="0" y="0"/>
                      <a:ext cx="5606272" cy="2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3D16AB" w14:textId="77777777" w:rsidR="00740730" w:rsidRPr="00E711E3" w:rsidRDefault="00740730" w:rsidP="00740730">
      <w:pPr>
        <w:jc w:val="both"/>
        <w:rPr>
          <w:sz w:val="24"/>
          <w:szCs w:val="28"/>
        </w:rPr>
      </w:pPr>
      <w:r w:rsidRPr="00E711E3">
        <w:rPr>
          <w:sz w:val="24"/>
          <w:szCs w:val="28"/>
        </w:rPr>
        <w:t>1 – трубопровод (</w:t>
      </w:r>
      <w:proofErr w:type="spellStart"/>
      <w:r w:rsidRPr="00E711E3">
        <w:rPr>
          <w:sz w:val="24"/>
          <w:szCs w:val="28"/>
        </w:rPr>
        <w:t>манифольд</w:t>
      </w:r>
      <w:proofErr w:type="spellEnd"/>
      <w:r w:rsidRPr="00E711E3">
        <w:rPr>
          <w:sz w:val="24"/>
          <w:szCs w:val="28"/>
        </w:rPr>
        <w:t xml:space="preserve"> нагнетательной скважины);</w:t>
      </w:r>
      <w:r w:rsidRPr="00E711E3">
        <w:rPr>
          <w:sz w:val="24"/>
          <w:szCs w:val="28"/>
        </w:rPr>
        <w:tab/>
        <w:t>4 – манометры;</w:t>
      </w:r>
    </w:p>
    <w:p w14:paraId="27D0F3AD" w14:textId="77777777" w:rsidR="00740730" w:rsidRPr="00E711E3" w:rsidRDefault="00740730" w:rsidP="00740730">
      <w:pPr>
        <w:jc w:val="both"/>
        <w:rPr>
          <w:sz w:val="24"/>
          <w:szCs w:val="28"/>
        </w:rPr>
      </w:pPr>
      <w:r w:rsidRPr="00E711E3">
        <w:rPr>
          <w:sz w:val="24"/>
          <w:szCs w:val="28"/>
        </w:rPr>
        <w:t>2 – нагнетательная скважина;</w:t>
      </w:r>
      <w:r w:rsidRPr="00E711E3">
        <w:rPr>
          <w:sz w:val="24"/>
          <w:szCs w:val="28"/>
        </w:rPr>
        <w:tab/>
      </w:r>
      <w:r w:rsidRPr="00E711E3">
        <w:rPr>
          <w:sz w:val="24"/>
          <w:szCs w:val="28"/>
        </w:rPr>
        <w:tab/>
      </w:r>
      <w:r w:rsidRPr="00E711E3">
        <w:rPr>
          <w:sz w:val="24"/>
          <w:szCs w:val="28"/>
        </w:rPr>
        <w:tab/>
      </w:r>
      <w:r w:rsidRPr="00E711E3">
        <w:rPr>
          <w:sz w:val="24"/>
          <w:szCs w:val="28"/>
        </w:rPr>
        <w:tab/>
      </w:r>
      <w:r w:rsidRPr="00E711E3">
        <w:rPr>
          <w:sz w:val="24"/>
          <w:szCs w:val="28"/>
        </w:rPr>
        <w:tab/>
        <w:t>5 – станция управления;</w:t>
      </w:r>
    </w:p>
    <w:p w14:paraId="177FDA09" w14:textId="77777777" w:rsidR="00740730" w:rsidRPr="00E711E3" w:rsidRDefault="00740730" w:rsidP="00740730">
      <w:pPr>
        <w:jc w:val="both"/>
        <w:rPr>
          <w:sz w:val="24"/>
          <w:szCs w:val="28"/>
        </w:rPr>
      </w:pPr>
      <w:r w:rsidRPr="00E711E3">
        <w:rPr>
          <w:sz w:val="24"/>
          <w:szCs w:val="28"/>
        </w:rPr>
        <w:t xml:space="preserve">3 – </w:t>
      </w:r>
      <w:proofErr w:type="spellStart"/>
      <w:r w:rsidRPr="00E711E3">
        <w:rPr>
          <w:sz w:val="24"/>
          <w:szCs w:val="28"/>
        </w:rPr>
        <w:t>турбинка+генератор</w:t>
      </w:r>
      <w:proofErr w:type="spellEnd"/>
      <w:r w:rsidRPr="00E711E3">
        <w:rPr>
          <w:sz w:val="24"/>
          <w:szCs w:val="28"/>
        </w:rPr>
        <w:t>;</w:t>
      </w:r>
      <w:r w:rsidRPr="00E711E3">
        <w:rPr>
          <w:sz w:val="24"/>
          <w:szCs w:val="28"/>
        </w:rPr>
        <w:tab/>
      </w:r>
      <w:r w:rsidRPr="00E711E3">
        <w:rPr>
          <w:sz w:val="24"/>
          <w:szCs w:val="28"/>
        </w:rPr>
        <w:tab/>
      </w:r>
      <w:r w:rsidRPr="00E711E3">
        <w:rPr>
          <w:sz w:val="24"/>
          <w:szCs w:val="28"/>
        </w:rPr>
        <w:tab/>
      </w:r>
      <w:r w:rsidRPr="00E711E3">
        <w:rPr>
          <w:sz w:val="24"/>
          <w:szCs w:val="28"/>
        </w:rPr>
        <w:tab/>
      </w:r>
      <w:r w:rsidRPr="00E711E3">
        <w:rPr>
          <w:sz w:val="24"/>
          <w:szCs w:val="28"/>
        </w:rPr>
        <w:tab/>
      </w:r>
      <w:r w:rsidRPr="00E711E3">
        <w:rPr>
          <w:sz w:val="24"/>
          <w:szCs w:val="28"/>
        </w:rPr>
        <w:tab/>
        <w:t xml:space="preserve">6 – регулируемая </w:t>
      </w:r>
      <w:proofErr w:type="spellStart"/>
      <w:r w:rsidRPr="00E711E3">
        <w:rPr>
          <w:sz w:val="24"/>
          <w:szCs w:val="28"/>
        </w:rPr>
        <w:t>электронагрузка</w:t>
      </w:r>
      <w:proofErr w:type="spellEnd"/>
    </w:p>
    <w:p w14:paraId="503F0A5C" w14:textId="54844A58" w:rsidR="00BF4CF5" w:rsidRDefault="004C5C39" w:rsidP="004C5C39">
      <w:pPr>
        <w:spacing w:line="4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Рис. 1</w:t>
      </w:r>
      <w:r w:rsidR="00BF4CF5">
        <w:rPr>
          <w:sz w:val="28"/>
          <w:szCs w:val="28"/>
        </w:rPr>
        <w:t>. Состав системы.</w:t>
      </w:r>
    </w:p>
    <w:p w14:paraId="2F7F35CA" w14:textId="56E3063B" w:rsidR="000B0805" w:rsidRPr="00AA7745" w:rsidRDefault="000B0805" w:rsidP="008D7C0A">
      <w:pPr>
        <w:numPr>
          <w:ilvl w:val="2"/>
          <w:numId w:val="2"/>
        </w:numPr>
        <w:spacing w:line="456" w:lineRule="auto"/>
        <w:jc w:val="both"/>
        <w:rPr>
          <w:sz w:val="28"/>
          <w:szCs w:val="28"/>
        </w:rPr>
      </w:pPr>
      <w:r w:rsidRPr="00AA7745">
        <w:rPr>
          <w:sz w:val="28"/>
          <w:szCs w:val="28"/>
        </w:rPr>
        <w:lastRenderedPageBreak/>
        <w:t>Окончательный состав изделия определяется при выполнении этапа разработки эскизного (технического) проекта.</w:t>
      </w:r>
    </w:p>
    <w:p w14:paraId="214DB681" w14:textId="7C091D0B" w:rsidR="00F27802" w:rsidRPr="00AA7745" w:rsidRDefault="002D1EFD" w:rsidP="00450E70">
      <w:pPr>
        <w:keepNext/>
        <w:numPr>
          <w:ilvl w:val="1"/>
          <w:numId w:val="2"/>
        </w:numPr>
        <w:spacing w:before="240" w:after="240" w:line="480" w:lineRule="auto"/>
        <w:jc w:val="both"/>
        <w:rPr>
          <w:sz w:val="28"/>
          <w:szCs w:val="28"/>
        </w:rPr>
      </w:pPr>
      <w:r w:rsidRPr="00AA7745">
        <w:rPr>
          <w:sz w:val="28"/>
          <w:szCs w:val="28"/>
        </w:rPr>
        <w:t xml:space="preserve">Требования </w:t>
      </w:r>
      <w:r w:rsidR="00850272" w:rsidRPr="00AA7745">
        <w:rPr>
          <w:sz w:val="28"/>
          <w:szCs w:val="28"/>
        </w:rPr>
        <w:t>назначения</w:t>
      </w:r>
    </w:p>
    <w:p w14:paraId="282FCF39" w14:textId="6E876EA4" w:rsidR="00895786" w:rsidRDefault="00741F11" w:rsidP="008D7C0A">
      <w:pPr>
        <w:numPr>
          <w:ilvl w:val="2"/>
          <w:numId w:val="2"/>
        </w:numPr>
        <w:spacing w:line="456" w:lineRule="auto"/>
        <w:jc w:val="both"/>
        <w:rPr>
          <w:sz w:val="28"/>
          <w:szCs w:val="28"/>
        </w:rPr>
      </w:pPr>
      <w:bookmarkStart w:id="2" w:name="_Ref447187957"/>
      <w:r w:rsidRPr="00AA7745">
        <w:rPr>
          <w:sz w:val="28"/>
          <w:szCs w:val="28"/>
        </w:rPr>
        <w:t>Назначение разработки</w:t>
      </w:r>
      <w:r w:rsidR="00895786">
        <w:rPr>
          <w:sz w:val="28"/>
          <w:szCs w:val="28"/>
        </w:rPr>
        <w:t>:</w:t>
      </w:r>
    </w:p>
    <w:p w14:paraId="28F9C1B4" w14:textId="461AF8E5" w:rsidR="002E1899" w:rsidRDefault="002E1899" w:rsidP="00895786">
      <w:pPr>
        <w:pStyle w:val="af5"/>
        <w:numPr>
          <w:ilvl w:val="0"/>
          <w:numId w:val="28"/>
        </w:numPr>
        <w:spacing w:line="4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регулирование</w:t>
      </w:r>
      <w:r w:rsidR="00EE425D">
        <w:rPr>
          <w:sz w:val="28"/>
          <w:szCs w:val="28"/>
        </w:rPr>
        <w:t xml:space="preserve"> (стабилизация)</w:t>
      </w:r>
      <w:r>
        <w:rPr>
          <w:sz w:val="28"/>
          <w:szCs w:val="28"/>
        </w:rPr>
        <w:t xml:space="preserve"> закачки в нагнетательную скважину посредством</w:t>
      </w:r>
      <w:r w:rsidR="00EE425D">
        <w:rPr>
          <w:sz w:val="28"/>
          <w:szCs w:val="28"/>
        </w:rPr>
        <w:t xml:space="preserve"> автоматического</w:t>
      </w:r>
      <w:r>
        <w:rPr>
          <w:sz w:val="28"/>
          <w:szCs w:val="28"/>
        </w:rPr>
        <w:t xml:space="preserve"> управления гидравлическим сопротивлением;</w:t>
      </w:r>
    </w:p>
    <w:p w14:paraId="5E781E64" w14:textId="7E17AD65" w:rsidR="00D27FB0" w:rsidRDefault="00D27FB0" w:rsidP="00895786">
      <w:pPr>
        <w:pStyle w:val="af5"/>
        <w:numPr>
          <w:ilvl w:val="0"/>
          <w:numId w:val="28"/>
        </w:numPr>
        <w:spacing w:line="4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</w:t>
      </w:r>
      <w:r w:rsidR="00B603F3">
        <w:rPr>
          <w:sz w:val="28"/>
          <w:szCs w:val="28"/>
        </w:rPr>
        <w:t xml:space="preserve"> регулирование </w:t>
      </w:r>
      <w:r w:rsidR="00EE425D">
        <w:rPr>
          <w:sz w:val="28"/>
          <w:szCs w:val="28"/>
        </w:rPr>
        <w:t>(изменение режима) закачки в нагнетательную скважину посредством изменения гидравлического сопротивления;</w:t>
      </w:r>
    </w:p>
    <w:p w14:paraId="1479E877" w14:textId="43941161" w:rsidR="002E1899" w:rsidRDefault="002E1899" w:rsidP="00895786">
      <w:pPr>
        <w:pStyle w:val="af5"/>
        <w:numPr>
          <w:ilvl w:val="0"/>
          <w:numId w:val="28"/>
        </w:numPr>
        <w:spacing w:line="4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 излишней (невостребованной) гидравлической энергии в электрическую с целью обеспечения системы электропитанием</w:t>
      </w:r>
      <w:r w:rsidR="00EE425D">
        <w:rPr>
          <w:sz w:val="28"/>
          <w:szCs w:val="28"/>
        </w:rPr>
        <w:t>.</w:t>
      </w:r>
    </w:p>
    <w:p w14:paraId="7F74F204" w14:textId="3D4A2818" w:rsidR="00741F11" w:rsidRDefault="00741F11" w:rsidP="008D7C0A">
      <w:pPr>
        <w:numPr>
          <w:ilvl w:val="2"/>
          <w:numId w:val="2"/>
        </w:numPr>
        <w:spacing w:line="456" w:lineRule="auto"/>
        <w:jc w:val="both"/>
        <w:rPr>
          <w:sz w:val="28"/>
          <w:szCs w:val="28"/>
        </w:rPr>
      </w:pPr>
      <w:bookmarkStart w:id="3" w:name="_Ref447187895"/>
      <w:r w:rsidRPr="00AA7745">
        <w:rPr>
          <w:sz w:val="28"/>
          <w:szCs w:val="28"/>
        </w:rPr>
        <w:t>Область применения</w:t>
      </w:r>
      <w:r w:rsidR="00F603F2">
        <w:rPr>
          <w:sz w:val="28"/>
          <w:szCs w:val="28"/>
        </w:rPr>
        <w:t xml:space="preserve"> – </w:t>
      </w:r>
      <w:r w:rsidR="00EE425D">
        <w:rPr>
          <w:sz w:val="28"/>
          <w:szCs w:val="28"/>
        </w:rPr>
        <w:t>нагнетательные скважины системы ППД, оборудованные устьевыми штуцерами</w:t>
      </w:r>
      <w:r w:rsidR="00617D9A">
        <w:rPr>
          <w:sz w:val="28"/>
          <w:szCs w:val="28"/>
        </w:rPr>
        <w:t xml:space="preserve">, ограничивающими </w:t>
      </w:r>
      <w:r w:rsidR="00EE425D">
        <w:rPr>
          <w:sz w:val="28"/>
          <w:szCs w:val="28"/>
        </w:rPr>
        <w:t>закачк</w:t>
      </w:r>
      <w:r w:rsidR="00617D9A">
        <w:rPr>
          <w:sz w:val="28"/>
          <w:szCs w:val="28"/>
        </w:rPr>
        <w:t>у</w:t>
      </w:r>
      <w:r w:rsidR="00EE425D">
        <w:rPr>
          <w:sz w:val="28"/>
          <w:szCs w:val="28"/>
        </w:rPr>
        <w:t xml:space="preserve"> в скважину.</w:t>
      </w:r>
    </w:p>
    <w:p w14:paraId="1198B421" w14:textId="77777777" w:rsidR="0034050E" w:rsidRPr="00AA7745" w:rsidRDefault="0034050E" w:rsidP="0034050E">
      <w:pPr>
        <w:spacing w:line="456" w:lineRule="auto"/>
        <w:ind w:left="709"/>
        <w:jc w:val="both"/>
        <w:rPr>
          <w:sz w:val="28"/>
          <w:szCs w:val="28"/>
        </w:rPr>
      </w:pPr>
    </w:p>
    <w:p w14:paraId="44757665" w14:textId="1311A8CB" w:rsidR="00741F11" w:rsidRPr="00AA7745" w:rsidRDefault="00741F11" w:rsidP="008D7C0A">
      <w:pPr>
        <w:pStyle w:val="af0"/>
        <w:keepNext/>
        <w:spacing w:line="456" w:lineRule="auto"/>
        <w:jc w:val="both"/>
        <w:rPr>
          <w:b w:val="0"/>
          <w:sz w:val="28"/>
          <w:szCs w:val="28"/>
        </w:rPr>
      </w:pPr>
      <w:bookmarkStart w:id="4" w:name="_Ref81830147"/>
      <w:r w:rsidRPr="00AA7745">
        <w:rPr>
          <w:b w:val="0"/>
          <w:spacing w:val="40"/>
          <w:sz w:val="28"/>
          <w:szCs w:val="28"/>
        </w:rPr>
        <w:t>Таблица</w:t>
      </w:r>
      <w:r w:rsidRPr="00AA7745">
        <w:rPr>
          <w:b w:val="0"/>
          <w:sz w:val="28"/>
          <w:szCs w:val="28"/>
        </w:rPr>
        <w:t xml:space="preserve"> </w:t>
      </w:r>
      <w:r w:rsidRPr="00AA7745">
        <w:rPr>
          <w:b w:val="0"/>
          <w:sz w:val="28"/>
          <w:szCs w:val="28"/>
        </w:rPr>
        <w:fldChar w:fldCharType="begin"/>
      </w:r>
      <w:r w:rsidRPr="00AA7745">
        <w:rPr>
          <w:b w:val="0"/>
          <w:sz w:val="28"/>
          <w:szCs w:val="28"/>
        </w:rPr>
        <w:instrText xml:space="preserve"> SEQ Таблица \* ARABIC </w:instrText>
      </w:r>
      <w:r w:rsidRPr="00AA7745">
        <w:rPr>
          <w:b w:val="0"/>
          <w:sz w:val="28"/>
          <w:szCs w:val="28"/>
        </w:rPr>
        <w:fldChar w:fldCharType="separate"/>
      </w:r>
      <w:r w:rsidR="001A1793">
        <w:rPr>
          <w:b w:val="0"/>
          <w:noProof/>
          <w:sz w:val="28"/>
          <w:szCs w:val="28"/>
        </w:rPr>
        <w:t>1</w:t>
      </w:r>
      <w:r w:rsidRPr="00AA7745">
        <w:rPr>
          <w:b w:val="0"/>
          <w:sz w:val="28"/>
          <w:szCs w:val="28"/>
        </w:rPr>
        <w:fldChar w:fldCharType="end"/>
      </w:r>
      <w:bookmarkEnd w:id="4"/>
      <w:r w:rsidRPr="00AA7745">
        <w:rPr>
          <w:b w:val="0"/>
          <w:sz w:val="28"/>
          <w:szCs w:val="28"/>
        </w:rPr>
        <w:t xml:space="preserve"> – Основные показатели </w:t>
      </w:r>
      <w:r w:rsidR="00B43FC4">
        <w:rPr>
          <w:b w:val="0"/>
          <w:sz w:val="28"/>
          <w:szCs w:val="28"/>
        </w:rPr>
        <w:t xml:space="preserve">работы </w:t>
      </w:r>
      <w:r w:rsidR="00617D9A">
        <w:rPr>
          <w:b w:val="0"/>
          <w:sz w:val="28"/>
          <w:szCs w:val="28"/>
        </w:rPr>
        <w:t>изделия</w:t>
      </w:r>
    </w:p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4388"/>
      </w:tblGrid>
      <w:tr w:rsidR="00695E3F" w:rsidRPr="00AA7745" w14:paraId="73956DC5" w14:textId="4BDAA89C" w:rsidTr="00B43FC4">
        <w:trPr>
          <w:trHeight w:val="454"/>
        </w:trPr>
        <w:tc>
          <w:tcPr>
            <w:tcW w:w="284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4BCCBE" w14:textId="77777777" w:rsidR="00695E3F" w:rsidRPr="00AA7745" w:rsidRDefault="00695E3F" w:rsidP="004961D7">
            <w:pPr>
              <w:jc w:val="center"/>
              <w:rPr>
                <w:sz w:val="28"/>
                <w:szCs w:val="28"/>
              </w:rPr>
            </w:pPr>
            <w:r w:rsidRPr="00AA774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834D74" w14:textId="538D4155" w:rsidR="00695E3F" w:rsidRPr="00AA7745" w:rsidRDefault="00695E3F" w:rsidP="004961D7">
            <w:pPr>
              <w:jc w:val="center"/>
              <w:rPr>
                <w:sz w:val="28"/>
                <w:szCs w:val="28"/>
              </w:rPr>
            </w:pPr>
            <w:r w:rsidRPr="00AA7745">
              <w:rPr>
                <w:sz w:val="28"/>
                <w:szCs w:val="28"/>
              </w:rPr>
              <w:t>Значение</w:t>
            </w:r>
          </w:p>
        </w:tc>
      </w:tr>
      <w:tr w:rsidR="00B43FC4" w:rsidRPr="00AA7745" w14:paraId="14010E21" w14:textId="2E3F25D8" w:rsidTr="00B43FC4">
        <w:trPr>
          <w:trHeight w:val="454"/>
        </w:trPr>
        <w:tc>
          <w:tcPr>
            <w:tcW w:w="284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A11AF3" w14:textId="06867E62" w:rsidR="00B43FC4" w:rsidRPr="00AA7745" w:rsidRDefault="009D555D" w:rsidP="0034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17D9A">
              <w:rPr>
                <w:sz w:val="28"/>
                <w:szCs w:val="28"/>
              </w:rPr>
              <w:t>ыходная мощность</w:t>
            </w:r>
          </w:p>
        </w:tc>
        <w:tc>
          <w:tcPr>
            <w:tcW w:w="215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9BACFB" w14:textId="0C61A21E" w:rsidR="00B43FC4" w:rsidRPr="00AA7745" w:rsidRDefault="00740730" w:rsidP="00695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617D9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Вт</w:t>
            </w:r>
          </w:p>
        </w:tc>
      </w:tr>
      <w:tr w:rsidR="00B43FC4" w:rsidRPr="00AA7745" w14:paraId="191CB72D" w14:textId="3A47E709" w:rsidTr="00B43FC4">
        <w:trPr>
          <w:trHeight w:val="454"/>
        </w:trPr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EB5B" w14:textId="1EFB7CDF" w:rsidR="00B43FC4" w:rsidRPr="00B43FC4" w:rsidRDefault="00617D9A" w:rsidP="0034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Рабочее давление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138A" w14:textId="7CB87C4F" w:rsidR="00B43FC4" w:rsidRPr="00AA7745" w:rsidRDefault="00740730" w:rsidP="0034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617D9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М</w:t>
            </w:r>
            <w:r w:rsidR="009D555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</w:p>
        </w:tc>
      </w:tr>
      <w:tr w:rsidR="00B43FC4" w:rsidRPr="00AA7745" w14:paraId="702CED9D" w14:textId="77777777" w:rsidTr="00B43FC4">
        <w:trPr>
          <w:trHeight w:val="454"/>
        </w:trPr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64B9" w14:textId="72DA783A" w:rsidR="00B43FC4" w:rsidRDefault="00617D9A" w:rsidP="0034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жидкости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F6EE" w14:textId="3F591F46" w:rsidR="00B43FC4" w:rsidRDefault="00740730" w:rsidP="0034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617D9A">
              <w:rPr>
                <w:sz w:val="28"/>
                <w:szCs w:val="28"/>
              </w:rPr>
              <w:t>250</w:t>
            </w:r>
            <w:r>
              <w:rPr>
                <w:sz w:val="28"/>
                <w:szCs w:val="28"/>
              </w:rPr>
              <w:t xml:space="preserve"> м3/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</w:p>
        </w:tc>
      </w:tr>
      <w:tr w:rsidR="00617D9A" w:rsidRPr="00AA7745" w14:paraId="4C78CA7F" w14:textId="77777777" w:rsidTr="00B43FC4">
        <w:trPr>
          <w:trHeight w:val="454"/>
        </w:trPr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69C7" w14:textId="78CACE98" w:rsidR="00740730" w:rsidRDefault="00740730" w:rsidP="0034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pH</w:t>
            </w:r>
            <w:r>
              <w:rPr>
                <w:sz w:val="28"/>
                <w:szCs w:val="28"/>
              </w:rPr>
              <w:t xml:space="preserve"> воды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B34F" w14:textId="5BC06EA9" w:rsidR="00617D9A" w:rsidRDefault="00740730" w:rsidP="0034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 – 8,5</w:t>
            </w:r>
          </w:p>
        </w:tc>
      </w:tr>
      <w:tr w:rsidR="00740730" w:rsidRPr="00AA7745" w14:paraId="267B7528" w14:textId="77777777" w:rsidTr="00B43FC4">
        <w:trPr>
          <w:trHeight w:val="454"/>
        </w:trPr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5AD5" w14:textId="5E0E3145" w:rsidR="00740730" w:rsidRPr="00740730" w:rsidRDefault="00740730" w:rsidP="0034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ТВЧ в воде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74D2" w14:textId="2E1E945E" w:rsidR="00740730" w:rsidRDefault="00740730" w:rsidP="0034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80 мг/л</w:t>
            </w:r>
          </w:p>
        </w:tc>
      </w:tr>
      <w:tr w:rsidR="00740730" w:rsidRPr="00AA7745" w14:paraId="50B83835" w14:textId="77777777" w:rsidTr="00B43FC4">
        <w:trPr>
          <w:trHeight w:val="454"/>
        </w:trPr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2B6B" w14:textId="4D8442F7" w:rsidR="00740730" w:rsidRPr="00740730" w:rsidRDefault="00740730" w:rsidP="0034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нефтепродуктов в воде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9245" w14:textId="50ADD720" w:rsidR="00740730" w:rsidRPr="004E09EB" w:rsidRDefault="004E09EB" w:rsidP="003405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40730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 xml:space="preserve"> мг/л</w:t>
            </w:r>
          </w:p>
        </w:tc>
      </w:tr>
      <w:tr w:rsidR="00740730" w:rsidRPr="00AA7745" w14:paraId="3B9B9813" w14:textId="77777777" w:rsidTr="00B43FC4">
        <w:trPr>
          <w:trHeight w:val="454"/>
        </w:trPr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C28B" w14:textId="2FA83B7B" w:rsidR="00740730" w:rsidRPr="00740730" w:rsidRDefault="00740730" w:rsidP="0034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растворенного кислорода в воде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189A" w14:textId="66A6CA63" w:rsidR="00740730" w:rsidRDefault="009D555D" w:rsidP="0034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740730">
              <w:rPr>
                <w:sz w:val="28"/>
                <w:szCs w:val="28"/>
              </w:rPr>
              <w:t>0,5</w:t>
            </w:r>
          </w:p>
        </w:tc>
      </w:tr>
    </w:tbl>
    <w:bookmarkEnd w:id="2"/>
    <w:bookmarkEnd w:id="3"/>
    <w:p w14:paraId="0312A573" w14:textId="5CE0862B" w:rsidR="00F27802" w:rsidRPr="00AA7745" w:rsidRDefault="002D1EFD">
      <w:pPr>
        <w:pStyle w:val="2"/>
        <w:numPr>
          <w:ilvl w:val="1"/>
          <w:numId w:val="2"/>
        </w:numPr>
        <w:spacing w:before="480" w:after="240" w:line="480" w:lineRule="auto"/>
        <w:rPr>
          <w:rFonts w:ascii="Times New Roman" w:hAnsi="Times New Roman" w:cs="Times New Roman"/>
          <w:b w:val="0"/>
          <w:i w:val="0"/>
        </w:rPr>
      </w:pPr>
      <w:r w:rsidRPr="00AA7745">
        <w:rPr>
          <w:rFonts w:ascii="Times New Roman" w:hAnsi="Times New Roman" w:cs="Times New Roman"/>
          <w:b w:val="0"/>
          <w:i w:val="0"/>
        </w:rPr>
        <w:lastRenderedPageBreak/>
        <w:t>Требования надежности</w:t>
      </w:r>
    </w:p>
    <w:p w14:paraId="7EC28A52" w14:textId="2A4309B1" w:rsidR="00061D2B" w:rsidRPr="00AA7745" w:rsidRDefault="0045606F" w:rsidP="00061D2B">
      <w:pPr>
        <w:pStyle w:val="3"/>
        <w:keepNext w:val="0"/>
        <w:numPr>
          <w:ilvl w:val="2"/>
          <w:numId w:val="2"/>
        </w:numPr>
        <w:spacing w:before="0" w:after="0" w:line="48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A7745">
        <w:rPr>
          <w:rFonts w:ascii="Times New Roman" w:hAnsi="Times New Roman" w:cs="Times New Roman"/>
          <w:b w:val="0"/>
          <w:sz w:val="28"/>
          <w:szCs w:val="28"/>
        </w:rPr>
        <w:t>Наработка</w:t>
      </w:r>
      <w:r w:rsidR="00990B87" w:rsidRPr="00AA77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1D2B" w:rsidRPr="00AA7745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Pr="00AA7745">
        <w:rPr>
          <w:rFonts w:ascii="Times New Roman" w:hAnsi="Times New Roman" w:cs="Times New Roman"/>
          <w:b w:val="0"/>
          <w:sz w:val="28"/>
          <w:szCs w:val="28"/>
        </w:rPr>
        <w:t>отказа не менее</w:t>
      </w:r>
      <w:r w:rsidR="00061D2B" w:rsidRPr="00AA77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3FC4">
        <w:rPr>
          <w:rFonts w:ascii="Times New Roman" w:hAnsi="Times New Roman" w:cs="Times New Roman"/>
          <w:b w:val="0"/>
          <w:sz w:val="28"/>
          <w:szCs w:val="28"/>
        </w:rPr>
        <w:t>1000</w:t>
      </w:r>
      <w:r w:rsidR="00061D2B" w:rsidRPr="00AA7745"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spellStart"/>
      <w:r w:rsidR="00B43FC4">
        <w:rPr>
          <w:rFonts w:ascii="Times New Roman" w:hAnsi="Times New Roman" w:cs="Times New Roman"/>
          <w:b w:val="0"/>
          <w:sz w:val="28"/>
          <w:szCs w:val="28"/>
        </w:rPr>
        <w:t>сут</w:t>
      </w:r>
      <w:proofErr w:type="spellEnd"/>
      <w:r w:rsidR="00B43FC4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8792741" w14:textId="3BC838E4" w:rsidR="00061D2B" w:rsidRPr="00AA7745" w:rsidRDefault="0045606F">
      <w:pPr>
        <w:pStyle w:val="3"/>
        <w:keepNext w:val="0"/>
        <w:numPr>
          <w:ilvl w:val="2"/>
          <w:numId w:val="2"/>
        </w:numPr>
        <w:spacing w:before="0" w:after="0" w:line="48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A7745">
        <w:rPr>
          <w:rFonts w:ascii="Times New Roman" w:hAnsi="Times New Roman" w:cs="Times New Roman"/>
          <w:b w:val="0"/>
          <w:sz w:val="28"/>
          <w:szCs w:val="28"/>
        </w:rPr>
        <w:t xml:space="preserve">Срок </w:t>
      </w:r>
      <w:r w:rsidR="00061D2B" w:rsidRPr="00AA7745">
        <w:rPr>
          <w:rFonts w:ascii="Times New Roman" w:hAnsi="Times New Roman" w:cs="Times New Roman"/>
          <w:b w:val="0"/>
          <w:sz w:val="28"/>
          <w:szCs w:val="28"/>
        </w:rPr>
        <w:t xml:space="preserve">службы </w:t>
      </w:r>
      <w:r w:rsidRPr="00AA7745">
        <w:rPr>
          <w:rFonts w:ascii="Times New Roman" w:hAnsi="Times New Roman" w:cs="Times New Roman"/>
          <w:b w:val="0"/>
          <w:sz w:val="28"/>
          <w:szCs w:val="28"/>
        </w:rPr>
        <w:t xml:space="preserve">не менее </w:t>
      </w:r>
      <w:r w:rsidR="009D555D">
        <w:rPr>
          <w:rFonts w:ascii="Times New Roman" w:hAnsi="Times New Roman" w:cs="Times New Roman"/>
          <w:b w:val="0"/>
          <w:sz w:val="28"/>
          <w:szCs w:val="28"/>
        </w:rPr>
        <w:t>1</w:t>
      </w:r>
      <w:r w:rsidR="00061D2B" w:rsidRPr="00AA7745">
        <w:rPr>
          <w:rFonts w:ascii="Times New Roman" w:hAnsi="Times New Roman" w:cs="Times New Roman"/>
          <w:b w:val="0"/>
          <w:sz w:val="28"/>
          <w:szCs w:val="28"/>
        </w:rPr>
        <w:t>0 лет.</w:t>
      </w:r>
    </w:p>
    <w:p w14:paraId="32FFD6D7" w14:textId="77777777" w:rsidR="00F27802" w:rsidRPr="00AA7745" w:rsidRDefault="002D1EFD">
      <w:pPr>
        <w:pStyle w:val="3"/>
        <w:keepNext w:val="0"/>
        <w:numPr>
          <w:ilvl w:val="2"/>
          <w:numId w:val="2"/>
        </w:numPr>
        <w:spacing w:before="0" w:after="0" w:line="48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A7745">
        <w:rPr>
          <w:rFonts w:ascii="Times New Roman" w:hAnsi="Times New Roman" w:cs="Times New Roman"/>
          <w:b w:val="0"/>
          <w:sz w:val="28"/>
          <w:szCs w:val="28"/>
        </w:rPr>
        <w:t>Гарантийный срок эксплуатации не менее 3 лет.</w:t>
      </w:r>
    </w:p>
    <w:p w14:paraId="1BE1CBAD" w14:textId="445EC92E" w:rsidR="00F27802" w:rsidRPr="00AA7745" w:rsidRDefault="00990B87">
      <w:pPr>
        <w:pStyle w:val="3"/>
        <w:keepNext w:val="0"/>
        <w:numPr>
          <w:ilvl w:val="2"/>
          <w:numId w:val="2"/>
        </w:numPr>
        <w:spacing w:before="0" w:after="0" w:line="48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A7745">
        <w:rPr>
          <w:rFonts w:ascii="Times New Roman" w:hAnsi="Times New Roman" w:cs="Times New Roman"/>
          <w:b w:val="0"/>
          <w:sz w:val="28"/>
          <w:szCs w:val="28"/>
        </w:rPr>
        <w:t>Средний</w:t>
      </w:r>
      <w:r w:rsidR="002D1EFD" w:rsidRPr="00AA7745">
        <w:rPr>
          <w:rFonts w:ascii="Times New Roman" w:hAnsi="Times New Roman" w:cs="Times New Roman"/>
          <w:b w:val="0"/>
          <w:sz w:val="28"/>
          <w:szCs w:val="28"/>
        </w:rPr>
        <w:t xml:space="preserve"> срок сохраняемости не менее 12 месяцев.</w:t>
      </w:r>
    </w:p>
    <w:p w14:paraId="24541F17" w14:textId="42EAA9DC" w:rsidR="00B62307" w:rsidRPr="00AA7745" w:rsidRDefault="00B62307" w:rsidP="00B62307">
      <w:pPr>
        <w:pStyle w:val="2"/>
        <w:numPr>
          <w:ilvl w:val="1"/>
          <w:numId w:val="2"/>
        </w:numPr>
        <w:spacing w:after="240" w:line="480" w:lineRule="auto"/>
        <w:rPr>
          <w:rFonts w:ascii="Times New Roman" w:hAnsi="Times New Roman" w:cs="Times New Roman"/>
          <w:b w:val="0"/>
          <w:i w:val="0"/>
        </w:rPr>
      </w:pPr>
      <w:r w:rsidRPr="00AA7745">
        <w:rPr>
          <w:rFonts w:ascii="Times New Roman" w:hAnsi="Times New Roman" w:cs="Times New Roman"/>
          <w:b w:val="0"/>
          <w:i w:val="0"/>
        </w:rPr>
        <w:t>Требования эргономики</w:t>
      </w:r>
    </w:p>
    <w:p w14:paraId="4A397100" w14:textId="1E8E1BC2" w:rsidR="00B62307" w:rsidRPr="00AA7745" w:rsidRDefault="00B62307" w:rsidP="00B62307">
      <w:pPr>
        <w:numPr>
          <w:ilvl w:val="2"/>
          <w:numId w:val="2"/>
        </w:numPr>
        <w:spacing w:line="480" w:lineRule="auto"/>
        <w:jc w:val="both"/>
        <w:rPr>
          <w:sz w:val="28"/>
          <w:szCs w:val="28"/>
        </w:rPr>
      </w:pPr>
      <w:r w:rsidRPr="00AA7745">
        <w:rPr>
          <w:sz w:val="28"/>
          <w:szCs w:val="28"/>
        </w:rPr>
        <w:t xml:space="preserve">Конструкция </w:t>
      </w:r>
      <w:r w:rsidR="0034050E">
        <w:rPr>
          <w:sz w:val="28"/>
          <w:szCs w:val="28"/>
        </w:rPr>
        <w:t>установки</w:t>
      </w:r>
      <w:r w:rsidRPr="00AA7745">
        <w:rPr>
          <w:sz w:val="28"/>
          <w:szCs w:val="28"/>
        </w:rPr>
        <w:t xml:space="preserve"> должна соответствовать эргономическим требованиям по ГОСТ 12.2.049 для удобства и безопасности проведения работ при монтаже, эксплуатации и обслуживании.</w:t>
      </w:r>
    </w:p>
    <w:p w14:paraId="2777446F" w14:textId="71DB82AF" w:rsidR="003E4C5C" w:rsidRPr="00AA7745" w:rsidRDefault="003E4C5C" w:rsidP="003E4C5C">
      <w:pPr>
        <w:pStyle w:val="2"/>
        <w:numPr>
          <w:ilvl w:val="1"/>
          <w:numId w:val="2"/>
        </w:numPr>
        <w:spacing w:after="240" w:line="480" w:lineRule="auto"/>
        <w:rPr>
          <w:rFonts w:ascii="Times New Roman" w:hAnsi="Times New Roman" w:cs="Times New Roman"/>
          <w:b w:val="0"/>
          <w:i w:val="0"/>
        </w:rPr>
      </w:pPr>
      <w:r w:rsidRPr="00AA7745">
        <w:rPr>
          <w:rFonts w:ascii="Times New Roman" w:hAnsi="Times New Roman" w:cs="Times New Roman"/>
          <w:b w:val="0"/>
          <w:i w:val="0"/>
        </w:rPr>
        <w:t>Требования к эксплуатации, хранению, удобству технического обслуживания и ремонта</w:t>
      </w:r>
    </w:p>
    <w:p w14:paraId="18D8AF40" w14:textId="60ACA869" w:rsidR="00A9224F" w:rsidRPr="00AA7745" w:rsidRDefault="00A9224F" w:rsidP="00A9224F">
      <w:pPr>
        <w:numPr>
          <w:ilvl w:val="2"/>
          <w:numId w:val="2"/>
        </w:numPr>
        <w:spacing w:line="480" w:lineRule="auto"/>
        <w:jc w:val="both"/>
        <w:rPr>
          <w:sz w:val="28"/>
          <w:szCs w:val="28"/>
        </w:rPr>
      </w:pPr>
      <w:r w:rsidRPr="00AA7745">
        <w:rPr>
          <w:sz w:val="28"/>
          <w:szCs w:val="28"/>
        </w:rPr>
        <w:t>Быстроизнашиваемые детали должны быть легко заменяемыми.</w:t>
      </w:r>
    </w:p>
    <w:p w14:paraId="0BCC28B2" w14:textId="3926C5ED" w:rsidR="00362AF3" w:rsidRPr="00AA7745" w:rsidRDefault="00362AF3" w:rsidP="00362AF3">
      <w:pPr>
        <w:numPr>
          <w:ilvl w:val="2"/>
          <w:numId w:val="2"/>
        </w:numPr>
        <w:spacing w:line="480" w:lineRule="auto"/>
        <w:jc w:val="both"/>
        <w:rPr>
          <w:sz w:val="28"/>
          <w:szCs w:val="28"/>
        </w:rPr>
      </w:pPr>
      <w:bookmarkStart w:id="5" w:name="_Ref447194392"/>
      <w:r w:rsidRPr="00AA7745">
        <w:rPr>
          <w:sz w:val="28"/>
          <w:szCs w:val="28"/>
        </w:rPr>
        <w:t xml:space="preserve">Условия хранения </w:t>
      </w:r>
      <w:r w:rsidR="0034050E">
        <w:rPr>
          <w:sz w:val="28"/>
          <w:szCs w:val="28"/>
        </w:rPr>
        <w:t>установки</w:t>
      </w:r>
      <w:r w:rsidRPr="00AA7745">
        <w:rPr>
          <w:sz w:val="28"/>
          <w:szCs w:val="28"/>
        </w:rPr>
        <w:t xml:space="preserve"> в части воздействия климатических факторов внешней среды – 5 (ОЖ4) по ГОСТ 15150.</w:t>
      </w:r>
      <w:bookmarkEnd w:id="5"/>
    </w:p>
    <w:p w14:paraId="5AC5B848" w14:textId="28444ACA" w:rsidR="00362AF3" w:rsidRPr="00AA7745" w:rsidRDefault="00362AF3" w:rsidP="00362AF3">
      <w:pPr>
        <w:numPr>
          <w:ilvl w:val="2"/>
          <w:numId w:val="2"/>
        </w:numPr>
        <w:spacing w:line="480" w:lineRule="auto"/>
        <w:jc w:val="both"/>
        <w:rPr>
          <w:sz w:val="28"/>
          <w:szCs w:val="28"/>
        </w:rPr>
      </w:pPr>
      <w:r w:rsidRPr="00AA7745">
        <w:rPr>
          <w:sz w:val="28"/>
          <w:szCs w:val="28"/>
        </w:rPr>
        <w:t>Установленный срок хранения без переконсервации – не менее 12 месяцев.</w:t>
      </w:r>
    </w:p>
    <w:p w14:paraId="5C51EB6D" w14:textId="2F3BC575" w:rsidR="007525C1" w:rsidRPr="00AA7745" w:rsidRDefault="007525C1" w:rsidP="007525C1">
      <w:pPr>
        <w:pStyle w:val="2"/>
        <w:numPr>
          <w:ilvl w:val="1"/>
          <w:numId w:val="2"/>
        </w:numPr>
        <w:spacing w:after="240" w:line="480" w:lineRule="auto"/>
        <w:rPr>
          <w:rFonts w:ascii="Times New Roman" w:hAnsi="Times New Roman" w:cs="Times New Roman"/>
          <w:b w:val="0"/>
          <w:i w:val="0"/>
        </w:rPr>
      </w:pPr>
      <w:r w:rsidRPr="00AA7745">
        <w:rPr>
          <w:rFonts w:ascii="Times New Roman" w:hAnsi="Times New Roman" w:cs="Times New Roman"/>
          <w:b w:val="0"/>
          <w:i w:val="0"/>
        </w:rPr>
        <w:t>Транспортирование</w:t>
      </w:r>
    </w:p>
    <w:p w14:paraId="652C9562" w14:textId="78731C5D" w:rsidR="00FD7B32" w:rsidRPr="00AA7745" w:rsidRDefault="00FD7B32" w:rsidP="00FD7B32">
      <w:pPr>
        <w:numPr>
          <w:ilvl w:val="2"/>
          <w:numId w:val="2"/>
        </w:numPr>
        <w:spacing w:line="480" w:lineRule="auto"/>
        <w:jc w:val="both"/>
        <w:rPr>
          <w:sz w:val="28"/>
          <w:szCs w:val="28"/>
        </w:rPr>
      </w:pPr>
      <w:r w:rsidRPr="00AA7745">
        <w:rPr>
          <w:sz w:val="28"/>
          <w:szCs w:val="28"/>
        </w:rPr>
        <w:t xml:space="preserve">Конструкция </w:t>
      </w:r>
      <w:r w:rsidR="0034050E">
        <w:rPr>
          <w:sz w:val="28"/>
          <w:szCs w:val="28"/>
        </w:rPr>
        <w:t>установки</w:t>
      </w:r>
      <w:r w:rsidRPr="00AA7745">
        <w:rPr>
          <w:sz w:val="28"/>
          <w:szCs w:val="28"/>
        </w:rPr>
        <w:t xml:space="preserve"> должна предусматривать возможность его транспортировки любым видом транспорта в соответствии с правилами перевозок, установленными для выбранных видов транспорта.</w:t>
      </w:r>
    </w:p>
    <w:p w14:paraId="7A6BBBF8" w14:textId="15EE1309" w:rsidR="00FD7B32" w:rsidRPr="00AA7745" w:rsidRDefault="00FD7B32" w:rsidP="00FD7B32">
      <w:pPr>
        <w:numPr>
          <w:ilvl w:val="2"/>
          <w:numId w:val="2"/>
        </w:numPr>
        <w:spacing w:line="480" w:lineRule="auto"/>
        <w:jc w:val="both"/>
        <w:rPr>
          <w:sz w:val="28"/>
          <w:szCs w:val="28"/>
        </w:rPr>
      </w:pPr>
      <w:bookmarkStart w:id="6" w:name="_Ref447194332"/>
      <w:r w:rsidRPr="00AA7745">
        <w:rPr>
          <w:sz w:val="28"/>
          <w:szCs w:val="28"/>
        </w:rPr>
        <w:lastRenderedPageBreak/>
        <w:t xml:space="preserve">Условия транспортирования </w:t>
      </w:r>
      <w:r w:rsidR="0034050E">
        <w:rPr>
          <w:sz w:val="28"/>
          <w:szCs w:val="28"/>
        </w:rPr>
        <w:t>установки</w:t>
      </w:r>
      <w:r w:rsidRPr="00AA7745">
        <w:rPr>
          <w:sz w:val="28"/>
          <w:szCs w:val="28"/>
        </w:rPr>
        <w:t xml:space="preserve"> в части воздействия климатических факторов внешней среды – 8 (ОЖ3) по ГОСТ 15150, в части воздействия механических факторов – С, Ж по ГОСТ 23170.</w:t>
      </w:r>
      <w:bookmarkEnd w:id="6"/>
    </w:p>
    <w:p w14:paraId="2BD64A61" w14:textId="502043BF" w:rsidR="00F27802" w:rsidRPr="00AA7745" w:rsidRDefault="002D1EFD">
      <w:pPr>
        <w:pStyle w:val="2"/>
        <w:numPr>
          <w:ilvl w:val="1"/>
          <w:numId w:val="2"/>
        </w:numPr>
        <w:spacing w:after="240" w:line="480" w:lineRule="auto"/>
        <w:rPr>
          <w:rFonts w:ascii="Times New Roman" w:hAnsi="Times New Roman" w:cs="Times New Roman"/>
          <w:b w:val="0"/>
          <w:i w:val="0"/>
        </w:rPr>
      </w:pPr>
      <w:r w:rsidRPr="00AA7745">
        <w:rPr>
          <w:rFonts w:ascii="Times New Roman" w:hAnsi="Times New Roman" w:cs="Times New Roman"/>
          <w:b w:val="0"/>
          <w:i w:val="0"/>
        </w:rPr>
        <w:t>Требования безопасности</w:t>
      </w:r>
    </w:p>
    <w:p w14:paraId="56F02E26" w14:textId="3EFC29BD" w:rsidR="00F27802" w:rsidRPr="00AA7745" w:rsidRDefault="002D1EFD">
      <w:pPr>
        <w:numPr>
          <w:ilvl w:val="2"/>
          <w:numId w:val="2"/>
        </w:numPr>
        <w:overflowPunct/>
        <w:autoSpaceDE/>
        <w:autoSpaceDN/>
        <w:adjustRightInd/>
        <w:spacing w:line="480" w:lineRule="auto"/>
        <w:jc w:val="both"/>
        <w:textAlignment w:val="auto"/>
        <w:rPr>
          <w:sz w:val="28"/>
          <w:szCs w:val="28"/>
        </w:rPr>
      </w:pPr>
      <w:bookmarkStart w:id="7" w:name="_Ref447193644"/>
      <w:r w:rsidRPr="00AA7745">
        <w:rPr>
          <w:sz w:val="28"/>
          <w:szCs w:val="28"/>
        </w:rPr>
        <w:t xml:space="preserve">Конструкция </w:t>
      </w:r>
      <w:r w:rsidR="0034050E">
        <w:rPr>
          <w:sz w:val="28"/>
          <w:szCs w:val="28"/>
        </w:rPr>
        <w:t>установки</w:t>
      </w:r>
      <w:r w:rsidRPr="00AA7745">
        <w:rPr>
          <w:sz w:val="28"/>
          <w:szCs w:val="28"/>
        </w:rPr>
        <w:t xml:space="preserve"> и е</w:t>
      </w:r>
      <w:r w:rsidR="0034050E">
        <w:rPr>
          <w:sz w:val="28"/>
          <w:szCs w:val="28"/>
        </w:rPr>
        <w:t>ё</w:t>
      </w:r>
      <w:r w:rsidRPr="00AA7745">
        <w:rPr>
          <w:sz w:val="28"/>
          <w:szCs w:val="28"/>
        </w:rPr>
        <w:t xml:space="preserve"> отдельных составных частей должна обеспечивать безопасность работ при изготовлении, монтаже и эксплуатации в соответствии с требованиями:</w:t>
      </w:r>
      <w:bookmarkEnd w:id="7"/>
    </w:p>
    <w:p w14:paraId="57274983" w14:textId="77777777" w:rsidR="00F27802" w:rsidRPr="00AA7745" w:rsidRDefault="002D1EFD">
      <w:pPr>
        <w:numPr>
          <w:ilvl w:val="0"/>
          <w:numId w:val="5"/>
        </w:numPr>
        <w:overflowPunct/>
        <w:autoSpaceDE/>
        <w:autoSpaceDN/>
        <w:adjustRightInd/>
        <w:spacing w:line="480" w:lineRule="auto"/>
        <w:ind w:firstLine="709"/>
        <w:jc w:val="both"/>
        <w:textAlignment w:val="auto"/>
        <w:rPr>
          <w:sz w:val="28"/>
          <w:szCs w:val="28"/>
        </w:rPr>
      </w:pPr>
      <w:r w:rsidRPr="00AA7745">
        <w:rPr>
          <w:sz w:val="28"/>
          <w:szCs w:val="28"/>
        </w:rPr>
        <w:t>ГОСТ 12.2.003;</w:t>
      </w:r>
    </w:p>
    <w:p w14:paraId="2D1A56F2" w14:textId="0DC95F5D" w:rsidR="00F27802" w:rsidRPr="00AA7745" w:rsidRDefault="002D66F8">
      <w:pPr>
        <w:numPr>
          <w:ilvl w:val="0"/>
          <w:numId w:val="5"/>
        </w:numPr>
        <w:overflowPunct/>
        <w:autoSpaceDE/>
        <w:autoSpaceDN/>
        <w:adjustRightInd/>
        <w:spacing w:line="480" w:lineRule="auto"/>
        <w:ind w:firstLine="709"/>
        <w:jc w:val="both"/>
        <w:textAlignment w:val="auto"/>
        <w:rPr>
          <w:sz w:val="28"/>
          <w:szCs w:val="28"/>
        </w:rPr>
      </w:pPr>
      <w:r w:rsidRPr="00AA7745">
        <w:rPr>
          <w:sz w:val="28"/>
          <w:szCs w:val="28"/>
        </w:rPr>
        <w:t xml:space="preserve">федеральных </w:t>
      </w:r>
      <w:r w:rsidR="002D1EFD" w:rsidRPr="00AA7745">
        <w:rPr>
          <w:sz w:val="28"/>
          <w:szCs w:val="28"/>
        </w:rPr>
        <w:t xml:space="preserve">норм и правил в области промышленной безопасности «Правила безопасности в нефтяной и газовой промышленности», утвержденных приказом Ростехнадзора </w:t>
      </w:r>
      <w:r w:rsidRPr="00AA7745">
        <w:rPr>
          <w:sz w:val="28"/>
          <w:szCs w:val="28"/>
        </w:rPr>
        <w:t>№ 534</w:t>
      </w:r>
      <w:r w:rsidR="00DB76BC" w:rsidRPr="00AA7745">
        <w:rPr>
          <w:sz w:val="28"/>
          <w:szCs w:val="28"/>
        </w:rPr>
        <w:t xml:space="preserve"> </w:t>
      </w:r>
      <w:r w:rsidR="002D1EFD" w:rsidRPr="00AA7745">
        <w:rPr>
          <w:sz w:val="28"/>
          <w:szCs w:val="28"/>
        </w:rPr>
        <w:t xml:space="preserve">от </w:t>
      </w:r>
      <w:r w:rsidR="00CD042F" w:rsidRPr="00AA7745">
        <w:rPr>
          <w:sz w:val="28"/>
          <w:szCs w:val="28"/>
        </w:rPr>
        <w:t>15</w:t>
      </w:r>
      <w:r w:rsidR="002D1EFD" w:rsidRPr="00AA7745">
        <w:rPr>
          <w:sz w:val="28"/>
          <w:szCs w:val="28"/>
        </w:rPr>
        <w:t>.</w:t>
      </w:r>
      <w:r w:rsidR="00CD042F" w:rsidRPr="00AA7745">
        <w:rPr>
          <w:sz w:val="28"/>
          <w:szCs w:val="28"/>
        </w:rPr>
        <w:t>12</w:t>
      </w:r>
      <w:r w:rsidR="002D1EFD" w:rsidRPr="00AA7745">
        <w:rPr>
          <w:sz w:val="28"/>
          <w:szCs w:val="28"/>
        </w:rPr>
        <w:t>.20</w:t>
      </w:r>
      <w:r w:rsidR="00CD042F" w:rsidRPr="00AA7745">
        <w:rPr>
          <w:sz w:val="28"/>
          <w:szCs w:val="28"/>
        </w:rPr>
        <w:t>20</w:t>
      </w:r>
      <w:r w:rsidR="002D1EFD" w:rsidRPr="00AA7745">
        <w:rPr>
          <w:sz w:val="28"/>
          <w:szCs w:val="28"/>
        </w:rPr>
        <w:t> г</w:t>
      </w:r>
      <w:r w:rsidRPr="00AA7745">
        <w:rPr>
          <w:sz w:val="28"/>
          <w:szCs w:val="28"/>
        </w:rPr>
        <w:t>.</w:t>
      </w:r>
      <w:r w:rsidR="002D1EFD" w:rsidRPr="00AA7745">
        <w:rPr>
          <w:sz w:val="28"/>
          <w:szCs w:val="28"/>
        </w:rPr>
        <w:t>;</w:t>
      </w:r>
    </w:p>
    <w:p w14:paraId="6686511C" w14:textId="49B88D0B" w:rsidR="00F27802" w:rsidRPr="00AA7745" w:rsidRDefault="008E671A">
      <w:pPr>
        <w:numPr>
          <w:ilvl w:val="0"/>
          <w:numId w:val="5"/>
        </w:numPr>
        <w:overflowPunct/>
        <w:autoSpaceDE/>
        <w:autoSpaceDN/>
        <w:adjustRightInd/>
        <w:spacing w:line="480" w:lineRule="auto"/>
        <w:ind w:firstLine="709"/>
        <w:jc w:val="both"/>
        <w:textAlignment w:val="auto"/>
        <w:rPr>
          <w:sz w:val="28"/>
          <w:szCs w:val="28"/>
        </w:rPr>
      </w:pPr>
      <w:r w:rsidRPr="00AA7745">
        <w:rPr>
          <w:sz w:val="28"/>
          <w:szCs w:val="28"/>
        </w:rPr>
        <w:t xml:space="preserve">технического </w:t>
      </w:r>
      <w:r w:rsidR="002D1EFD" w:rsidRPr="00AA7745">
        <w:rPr>
          <w:sz w:val="28"/>
          <w:szCs w:val="28"/>
        </w:rPr>
        <w:t>регламента Таможенного союза «О безопасности машин и оборудования»</w:t>
      </w:r>
      <w:r w:rsidRPr="00AA7745">
        <w:rPr>
          <w:sz w:val="28"/>
          <w:szCs w:val="28"/>
        </w:rPr>
        <w:t xml:space="preserve"> № 010/2011</w:t>
      </w:r>
      <w:r w:rsidR="002D1EFD" w:rsidRPr="00AA7745">
        <w:rPr>
          <w:sz w:val="28"/>
          <w:szCs w:val="28"/>
        </w:rPr>
        <w:t xml:space="preserve"> от 18.10.2011 г.</w:t>
      </w:r>
    </w:p>
    <w:p w14:paraId="49E29F26" w14:textId="11DE6959" w:rsidR="00901FE0" w:rsidRPr="00AA7745" w:rsidRDefault="00D84C5E">
      <w:pPr>
        <w:numPr>
          <w:ilvl w:val="2"/>
          <w:numId w:val="2"/>
        </w:numPr>
        <w:overflowPunct/>
        <w:autoSpaceDE/>
        <w:autoSpaceDN/>
        <w:adjustRightInd/>
        <w:spacing w:line="480" w:lineRule="auto"/>
        <w:jc w:val="both"/>
        <w:textAlignment w:val="auto"/>
        <w:rPr>
          <w:sz w:val="28"/>
          <w:szCs w:val="28"/>
        </w:rPr>
      </w:pPr>
      <w:r w:rsidRPr="00AA7745">
        <w:rPr>
          <w:sz w:val="28"/>
          <w:szCs w:val="28"/>
        </w:rPr>
        <w:t xml:space="preserve">Эксплуатационная документация на </w:t>
      </w:r>
      <w:r w:rsidR="0034050E">
        <w:rPr>
          <w:sz w:val="28"/>
          <w:szCs w:val="28"/>
        </w:rPr>
        <w:t>установку</w:t>
      </w:r>
      <w:r w:rsidRPr="00AA7745">
        <w:rPr>
          <w:sz w:val="28"/>
          <w:szCs w:val="28"/>
        </w:rPr>
        <w:t xml:space="preserve"> должна предусматривать, что рабочие и специалисты, участвующие в монтаже и эксплуатации, должны быть обучены и аттестованы в соответствии с постановлением РФ № 13 от </w:t>
      </w:r>
      <w:r w:rsidR="00B41E00" w:rsidRPr="00AA7745">
        <w:rPr>
          <w:sz w:val="28"/>
          <w:szCs w:val="28"/>
        </w:rPr>
        <w:t>13</w:t>
      </w:r>
      <w:r w:rsidRPr="00AA7745">
        <w:rPr>
          <w:sz w:val="28"/>
          <w:szCs w:val="28"/>
        </w:rPr>
        <w:t>.</w:t>
      </w:r>
      <w:r w:rsidR="00B41E00" w:rsidRPr="00AA7745">
        <w:rPr>
          <w:sz w:val="28"/>
          <w:szCs w:val="28"/>
        </w:rPr>
        <w:t>01</w:t>
      </w:r>
      <w:r w:rsidRPr="00AA7745">
        <w:rPr>
          <w:sz w:val="28"/>
          <w:szCs w:val="28"/>
        </w:rPr>
        <w:t>.20</w:t>
      </w:r>
      <w:r w:rsidR="00B41E00" w:rsidRPr="00AA7745">
        <w:rPr>
          <w:sz w:val="28"/>
          <w:szCs w:val="28"/>
        </w:rPr>
        <w:t>23</w:t>
      </w:r>
      <w:r w:rsidR="00B41E00" w:rsidRPr="00AA7745">
        <w:rPr>
          <w:sz w:val="28"/>
          <w:szCs w:val="28"/>
          <w:lang w:val="en-US"/>
        </w:rPr>
        <w:t> </w:t>
      </w:r>
      <w:r w:rsidR="00B41E00" w:rsidRPr="00AA7745">
        <w:rPr>
          <w:sz w:val="28"/>
          <w:szCs w:val="28"/>
        </w:rPr>
        <w:t>г.</w:t>
      </w:r>
      <w:r w:rsidRPr="00AA7745">
        <w:rPr>
          <w:sz w:val="28"/>
          <w:szCs w:val="28"/>
        </w:rPr>
        <w:t xml:space="preserve"> </w:t>
      </w:r>
      <w:r w:rsidR="00B41E00" w:rsidRPr="00AA7745">
        <w:rPr>
          <w:sz w:val="28"/>
          <w:szCs w:val="28"/>
        </w:rPr>
        <w:t>«Об аттестации в области промышленной безопасности, по вопросам безопасности гидротехнических сооружений, безопасности в сфере электроэнергетики»</w:t>
      </w:r>
      <w:r w:rsidR="00C76BE9">
        <w:rPr>
          <w:sz w:val="28"/>
          <w:szCs w:val="28"/>
        </w:rPr>
        <w:t>.</w:t>
      </w:r>
    </w:p>
    <w:p w14:paraId="160057F0" w14:textId="0A679E14" w:rsidR="002B33A1" w:rsidRPr="00AA7745" w:rsidRDefault="002B33A1">
      <w:pPr>
        <w:numPr>
          <w:ilvl w:val="2"/>
          <w:numId w:val="2"/>
        </w:numPr>
        <w:overflowPunct/>
        <w:autoSpaceDE/>
        <w:autoSpaceDN/>
        <w:adjustRightInd/>
        <w:spacing w:line="480" w:lineRule="auto"/>
        <w:jc w:val="both"/>
        <w:textAlignment w:val="auto"/>
        <w:rPr>
          <w:sz w:val="28"/>
          <w:szCs w:val="28"/>
        </w:rPr>
      </w:pPr>
      <w:r w:rsidRPr="00AA7745">
        <w:rPr>
          <w:sz w:val="28"/>
          <w:szCs w:val="28"/>
        </w:rPr>
        <w:t xml:space="preserve">Эксплуатационная документация на </w:t>
      </w:r>
      <w:r w:rsidR="00740730">
        <w:rPr>
          <w:sz w:val="28"/>
          <w:szCs w:val="28"/>
        </w:rPr>
        <w:t>изделие</w:t>
      </w:r>
      <w:r w:rsidRPr="00AA7745">
        <w:rPr>
          <w:sz w:val="28"/>
          <w:szCs w:val="28"/>
        </w:rPr>
        <w:t xml:space="preserve"> должна предусматривать, что работники </w:t>
      </w:r>
      <w:r w:rsidRPr="00AA7745">
        <w:rPr>
          <w:bCs/>
          <w:iCs/>
          <w:sz w:val="28"/>
          <w:szCs w:val="28"/>
        </w:rPr>
        <w:t>организаций</w:t>
      </w:r>
      <w:r w:rsidRPr="00AA7745">
        <w:rPr>
          <w:sz w:val="28"/>
          <w:szCs w:val="28"/>
        </w:rPr>
        <w:t xml:space="preserve">, поднадзорных Федеральной службе по экологическому, </w:t>
      </w:r>
      <w:r w:rsidRPr="00AA7745">
        <w:rPr>
          <w:sz w:val="28"/>
          <w:szCs w:val="28"/>
        </w:rPr>
        <w:lastRenderedPageBreak/>
        <w:t xml:space="preserve">технологическому и атомному надзору должны быть обучены и аттестованы в соответствии со </w:t>
      </w:r>
      <w:hyperlink r:id="rId9" w:history="1">
        <w:r w:rsidRPr="00AA7745">
          <w:rPr>
            <w:rStyle w:val="af1"/>
            <w:color w:val="auto"/>
            <w:sz w:val="28"/>
            <w:szCs w:val="28"/>
            <w:u w:val="none"/>
          </w:rPr>
          <w:t>ст</w:t>
        </w:r>
        <w:r w:rsidR="00FD55AE" w:rsidRPr="00AA7745">
          <w:rPr>
            <w:rStyle w:val="af1"/>
            <w:color w:val="auto"/>
            <w:sz w:val="28"/>
            <w:szCs w:val="28"/>
            <w:u w:val="none"/>
          </w:rPr>
          <w:t xml:space="preserve">атьей </w:t>
        </w:r>
        <w:r w:rsidRPr="00AA7745">
          <w:rPr>
            <w:rStyle w:val="af1"/>
            <w:color w:val="auto"/>
            <w:sz w:val="28"/>
            <w:szCs w:val="28"/>
            <w:u w:val="none"/>
          </w:rPr>
          <w:t>14.1 Федерального закона от 21.07.1997</w:t>
        </w:r>
        <w:r w:rsidR="0037542E" w:rsidRPr="00AA7745">
          <w:rPr>
            <w:rStyle w:val="af1"/>
            <w:color w:val="auto"/>
            <w:sz w:val="28"/>
            <w:szCs w:val="28"/>
            <w:u w:val="none"/>
            <w:lang w:val="en-US"/>
          </w:rPr>
          <w:t> </w:t>
        </w:r>
        <w:r w:rsidR="0037542E" w:rsidRPr="00AA7745">
          <w:rPr>
            <w:rStyle w:val="af1"/>
            <w:color w:val="auto"/>
            <w:sz w:val="28"/>
            <w:szCs w:val="28"/>
            <w:u w:val="none"/>
            <w:lang w:val="tt-RU"/>
          </w:rPr>
          <w:t>г.</w:t>
        </w:r>
        <w:r w:rsidRPr="00AA7745">
          <w:rPr>
            <w:rStyle w:val="af1"/>
            <w:color w:val="auto"/>
            <w:sz w:val="28"/>
            <w:szCs w:val="28"/>
            <w:u w:val="none"/>
          </w:rPr>
          <w:t xml:space="preserve"> № 116-ФЗ</w:t>
        </w:r>
      </w:hyperlink>
      <w:r w:rsidRPr="00AA7745">
        <w:rPr>
          <w:sz w:val="28"/>
          <w:szCs w:val="28"/>
        </w:rPr>
        <w:t>.</w:t>
      </w:r>
    </w:p>
    <w:p w14:paraId="263A5194" w14:textId="7350F48E" w:rsidR="00F27802" w:rsidRPr="00AA7745" w:rsidRDefault="002D1EFD">
      <w:pPr>
        <w:numPr>
          <w:ilvl w:val="2"/>
          <w:numId w:val="2"/>
        </w:numPr>
        <w:overflowPunct/>
        <w:autoSpaceDE/>
        <w:autoSpaceDN/>
        <w:adjustRightInd/>
        <w:spacing w:line="480" w:lineRule="auto"/>
        <w:jc w:val="both"/>
        <w:textAlignment w:val="auto"/>
        <w:rPr>
          <w:sz w:val="28"/>
          <w:szCs w:val="28"/>
        </w:rPr>
      </w:pPr>
      <w:r w:rsidRPr="00AA7745">
        <w:rPr>
          <w:sz w:val="28"/>
          <w:szCs w:val="28"/>
        </w:rPr>
        <w:t xml:space="preserve">Материалы деталей </w:t>
      </w:r>
      <w:r w:rsidR="0034050E">
        <w:rPr>
          <w:sz w:val="28"/>
          <w:szCs w:val="28"/>
        </w:rPr>
        <w:t>установки</w:t>
      </w:r>
      <w:r w:rsidRPr="00AA7745">
        <w:rPr>
          <w:sz w:val="28"/>
          <w:szCs w:val="28"/>
        </w:rPr>
        <w:t xml:space="preserve"> не должны содержать веществ, загрязняющих окружающую среду в процессе их утилизации.</w:t>
      </w:r>
    </w:p>
    <w:p w14:paraId="66946458" w14:textId="77777777" w:rsidR="00850272" w:rsidRPr="00AA7745" w:rsidRDefault="00850272" w:rsidP="00C76BE9">
      <w:pPr>
        <w:pStyle w:val="2"/>
        <w:numPr>
          <w:ilvl w:val="1"/>
          <w:numId w:val="2"/>
        </w:numPr>
        <w:spacing w:before="120" w:after="120" w:line="480" w:lineRule="auto"/>
        <w:rPr>
          <w:rFonts w:ascii="Times New Roman" w:hAnsi="Times New Roman" w:cs="Times New Roman"/>
          <w:b w:val="0"/>
          <w:i w:val="0"/>
        </w:rPr>
      </w:pPr>
      <w:r w:rsidRPr="00AA7745">
        <w:rPr>
          <w:rFonts w:ascii="Times New Roman" w:hAnsi="Times New Roman" w:cs="Times New Roman"/>
          <w:b w:val="0"/>
          <w:i w:val="0"/>
        </w:rPr>
        <w:t>Требования стандартизации и унификации</w:t>
      </w:r>
    </w:p>
    <w:p w14:paraId="244EEB18" w14:textId="0C20D3EC" w:rsidR="008F24F1" w:rsidRDefault="008F24F1" w:rsidP="00F458C8">
      <w:pPr>
        <w:numPr>
          <w:ilvl w:val="2"/>
          <w:numId w:val="2"/>
        </w:numPr>
        <w:spacing w:line="480" w:lineRule="auto"/>
        <w:jc w:val="both"/>
        <w:rPr>
          <w:sz w:val="28"/>
          <w:szCs w:val="28"/>
        </w:rPr>
      </w:pPr>
      <w:r w:rsidRPr="00AA7745">
        <w:rPr>
          <w:sz w:val="28"/>
          <w:szCs w:val="28"/>
        </w:rPr>
        <w:t xml:space="preserve">При разработке </w:t>
      </w:r>
      <w:r>
        <w:rPr>
          <w:sz w:val="28"/>
          <w:szCs w:val="28"/>
        </w:rPr>
        <w:t>установки</w:t>
      </w:r>
      <w:r w:rsidRPr="00AA7745">
        <w:rPr>
          <w:sz w:val="28"/>
          <w:szCs w:val="28"/>
        </w:rPr>
        <w:t xml:space="preserve"> необходимо максимально использовать стандартные детали и соединения, обеспечить унификацию с существующим</w:t>
      </w:r>
      <w:r>
        <w:rPr>
          <w:sz w:val="28"/>
          <w:szCs w:val="28"/>
        </w:rPr>
        <w:t xml:space="preserve"> на российском рынке и </w:t>
      </w:r>
      <w:r w:rsidRPr="00AA7745">
        <w:rPr>
          <w:sz w:val="28"/>
          <w:szCs w:val="28"/>
        </w:rPr>
        <w:t xml:space="preserve">применяемым в ПАО «Татнефть» </w:t>
      </w:r>
      <w:r>
        <w:rPr>
          <w:sz w:val="28"/>
          <w:szCs w:val="28"/>
        </w:rPr>
        <w:t>оборудованием и материалами</w:t>
      </w:r>
      <w:r w:rsidR="007218CB">
        <w:rPr>
          <w:sz w:val="28"/>
          <w:szCs w:val="28"/>
        </w:rPr>
        <w:t>.</w:t>
      </w:r>
    </w:p>
    <w:p w14:paraId="49238CC0" w14:textId="626ECD7D" w:rsidR="000A0A83" w:rsidRPr="007218CB" w:rsidRDefault="000A0A83" w:rsidP="008F24F1">
      <w:pPr>
        <w:numPr>
          <w:ilvl w:val="2"/>
          <w:numId w:val="2"/>
        </w:numPr>
        <w:spacing w:line="480" w:lineRule="auto"/>
        <w:jc w:val="both"/>
        <w:rPr>
          <w:sz w:val="28"/>
          <w:szCs w:val="28"/>
        </w:rPr>
      </w:pPr>
      <w:r w:rsidRPr="000A0A83">
        <w:rPr>
          <w:sz w:val="28"/>
          <w:szCs w:val="28"/>
        </w:rPr>
        <w:t xml:space="preserve">Материалы и покупные изделия, применяемые при изготовлении </w:t>
      </w:r>
      <w:r>
        <w:rPr>
          <w:sz w:val="28"/>
          <w:szCs w:val="28"/>
        </w:rPr>
        <w:t>элементов системы</w:t>
      </w:r>
      <w:r w:rsidRPr="000A0A83">
        <w:rPr>
          <w:sz w:val="28"/>
          <w:szCs w:val="28"/>
        </w:rPr>
        <w:t>, должны соответствовать требованиям действующих на них стандартов и технических условий</w:t>
      </w:r>
    </w:p>
    <w:p w14:paraId="4083A665" w14:textId="77777777" w:rsidR="007525C1" w:rsidRPr="00AA7745" w:rsidRDefault="007525C1" w:rsidP="00C76BE9">
      <w:pPr>
        <w:pStyle w:val="2"/>
        <w:numPr>
          <w:ilvl w:val="1"/>
          <w:numId w:val="2"/>
        </w:numPr>
        <w:spacing w:before="120" w:after="120" w:line="480" w:lineRule="auto"/>
        <w:rPr>
          <w:rFonts w:ascii="Times New Roman" w:hAnsi="Times New Roman" w:cs="Times New Roman"/>
          <w:b w:val="0"/>
          <w:i w:val="0"/>
        </w:rPr>
      </w:pPr>
      <w:r w:rsidRPr="00AA7745">
        <w:rPr>
          <w:rFonts w:ascii="Times New Roman" w:hAnsi="Times New Roman" w:cs="Times New Roman"/>
          <w:b w:val="0"/>
          <w:i w:val="0"/>
        </w:rPr>
        <w:t>Требования технологичности</w:t>
      </w:r>
    </w:p>
    <w:p w14:paraId="15935493" w14:textId="50DCC79C" w:rsidR="007525C1" w:rsidRDefault="007525C1" w:rsidP="007525C1">
      <w:pPr>
        <w:numPr>
          <w:ilvl w:val="2"/>
          <w:numId w:val="2"/>
        </w:numPr>
        <w:spacing w:line="480" w:lineRule="auto"/>
        <w:jc w:val="both"/>
        <w:rPr>
          <w:sz w:val="28"/>
          <w:szCs w:val="28"/>
        </w:rPr>
      </w:pPr>
      <w:r w:rsidRPr="00AA7745">
        <w:rPr>
          <w:sz w:val="28"/>
          <w:szCs w:val="28"/>
        </w:rPr>
        <w:t>Конструкция составных частей, узлов и деталей должна позволять их изготовление с помощью существующего оборудования машиностроительных предприятий, обеспечивать удобство монтажа и демонтажа, технического обслуживания и ремонта в процессе эксплуатации.</w:t>
      </w:r>
    </w:p>
    <w:sectPr w:rsidR="007525C1" w:rsidSect="00A8428C">
      <w:headerReference w:type="default" r:id="rId10"/>
      <w:headerReference w:type="first" r:id="rId11"/>
      <w:pgSz w:w="11906" w:h="16838" w:code="9"/>
      <w:pgMar w:top="1134" w:right="567" w:bottom="1134" w:left="1134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7C579" w14:textId="77777777" w:rsidR="00AF6288" w:rsidRDefault="00AF6288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endnote>
  <w:endnote w:type="continuationSeparator" w:id="0">
    <w:p w14:paraId="4E5FD72C" w14:textId="77777777" w:rsidR="00AF6288" w:rsidRDefault="00AF6288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6029A" w14:textId="77777777" w:rsidR="00AF6288" w:rsidRDefault="00AF6288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footnote>
  <w:footnote w:type="continuationSeparator" w:id="0">
    <w:p w14:paraId="63EEF5ED" w14:textId="77777777" w:rsidR="00AF6288" w:rsidRDefault="00AF6288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3E4B3" w14:textId="1BC08366" w:rsidR="00195D3F" w:rsidRPr="000B01F3" w:rsidRDefault="00195D3F" w:rsidP="00195D3F">
    <w:pPr>
      <w:pStyle w:val="a6"/>
      <w:jc w:val="right"/>
      <w:rPr>
        <w:sz w:val="26"/>
        <w:szCs w:val="26"/>
      </w:rPr>
    </w:pPr>
    <w:r w:rsidRPr="000B01F3">
      <w:rPr>
        <w:sz w:val="26"/>
        <w:szCs w:val="26"/>
      </w:rPr>
      <w:fldChar w:fldCharType="begin"/>
    </w:r>
    <w:r w:rsidRPr="000B01F3">
      <w:rPr>
        <w:sz w:val="26"/>
        <w:szCs w:val="26"/>
      </w:rPr>
      <w:instrText>PAGE   \* MERGEFORMAT</w:instrText>
    </w:r>
    <w:r w:rsidRPr="000B01F3">
      <w:rPr>
        <w:sz w:val="26"/>
        <w:szCs w:val="26"/>
      </w:rPr>
      <w:fldChar w:fldCharType="separate"/>
    </w:r>
    <w:r w:rsidRPr="000B01F3">
      <w:rPr>
        <w:sz w:val="26"/>
        <w:szCs w:val="26"/>
      </w:rPr>
      <w:t>2</w:t>
    </w:r>
    <w:r w:rsidRPr="000B01F3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EF249" w14:textId="77777777" w:rsidR="00F27802" w:rsidRDefault="00F27802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125"/>
    <w:multiLevelType w:val="hybridMultilevel"/>
    <w:tmpl w:val="AB12703A"/>
    <w:lvl w:ilvl="0" w:tplc="DC787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D34922"/>
    <w:multiLevelType w:val="multilevel"/>
    <w:tmpl w:val="2B2C9E68"/>
    <w:lvl w:ilvl="0">
      <w:start w:val="1"/>
      <w:numFmt w:val="decimal"/>
      <w:lvlText w:val="%1"/>
      <w:lvlJc w:val="left"/>
      <w:pPr>
        <w:tabs>
          <w:tab w:val="num" w:pos="73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0" w:firstLine="709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0" w:firstLine="709"/>
      </w:pPr>
      <w:rPr>
        <w:rFonts w:ascii="Times New Roman" w:hAnsi="Times New Roman" w:hint="default"/>
        <w:b w:val="0"/>
        <w:i w:val="0"/>
        <w:sz w:val="26"/>
        <w:szCs w:val="26"/>
      </w:rPr>
    </w:lvl>
    <w:lvl w:ilvl="3">
      <w:start w:val="1"/>
      <w:numFmt w:val="russianLower"/>
      <w:lvlText w:val="%4)"/>
      <w:lvlJc w:val="left"/>
      <w:pPr>
        <w:tabs>
          <w:tab w:val="num" w:pos="737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"/>
        </w:tabs>
        <w:ind w:left="0" w:firstLine="709"/>
      </w:pPr>
      <w:rPr>
        <w:rFonts w:hint="default"/>
      </w:rPr>
    </w:lvl>
  </w:abstractNum>
  <w:abstractNum w:abstractNumId="2" w15:restartNumberingAfterBreak="0">
    <w:nsid w:val="0B8F10B1"/>
    <w:multiLevelType w:val="multilevel"/>
    <w:tmpl w:val="8C18D60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35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357"/>
      </w:pPr>
      <w:rPr>
        <w:rFonts w:ascii="Symbol" w:hAnsi="Symbol" w:hint="default"/>
      </w:rPr>
    </w:lvl>
    <w:lvl w:ilvl="3">
      <w:start w:val="1"/>
      <w:numFmt w:val="russianLower"/>
      <w:lvlText w:val="%4)"/>
      <w:lvlJc w:val="left"/>
      <w:pPr>
        <w:tabs>
          <w:tab w:val="num" w:pos="172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BAE385B"/>
    <w:multiLevelType w:val="hybridMultilevel"/>
    <w:tmpl w:val="08F0569C"/>
    <w:lvl w:ilvl="0" w:tplc="3AE26132">
      <w:start w:val="1"/>
      <w:numFmt w:val="decimal"/>
      <w:lvlText w:val="%1"/>
      <w:lvlJc w:val="left"/>
      <w:pPr>
        <w:ind w:left="5039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0EC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F124AA2"/>
    <w:multiLevelType w:val="multilevel"/>
    <w:tmpl w:val="3358444E"/>
    <w:lvl w:ilvl="0">
      <w:start w:val="1"/>
      <w:numFmt w:val="decimal"/>
      <w:lvlText w:val="%1"/>
      <w:lvlJc w:val="left"/>
      <w:pPr>
        <w:tabs>
          <w:tab w:val="num" w:pos="737"/>
        </w:tabs>
        <w:ind w:left="0" w:firstLine="709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russianLower"/>
      <w:lvlText w:val="%4)"/>
      <w:lvlJc w:val="left"/>
      <w:pPr>
        <w:tabs>
          <w:tab w:val="num" w:pos="737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"/>
        </w:tabs>
        <w:ind w:left="0" w:firstLine="709"/>
      </w:pPr>
      <w:rPr>
        <w:rFonts w:hint="default"/>
      </w:rPr>
    </w:lvl>
  </w:abstractNum>
  <w:abstractNum w:abstractNumId="6" w15:restartNumberingAfterBreak="0">
    <w:nsid w:val="0F4A466B"/>
    <w:multiLevelType w:val="hybridMultilevel"/>
    <w:tmpl w:val="48E25EC6"/>
    <w:lvl w:ilvl="0" w:tplc="BAAE5C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2741A"/>
    <w:multiLevelType w:val="multilevel"/>
    <w:tmpl w:val="873C7EAA"/>
    <w:lvl w:ilvl="0">
      <w:start w:val="1"/>
      <w:numFmt w:val="decimal"/>
      <w:lvlText w:val="%1"/>
      <w:lvlJc w:val="left"/>
      <w:pPr>
        <w:tabs>
          <w:tab w:val="num" w:pos="73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russianLower"/>
      <w:lvlText w:val="%4)"/>
      <w:lvlJc w:val="left"/>
      <w:pPr>
        <w:tabs>
          <w:tab w:val="num" w:pos="737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"/>
        </w:tabs>
        <w:ind w:left="0" w:firstLine="709"/>
      </w:pPr>
      <w:rPr>
        <w:rFonts w:hint="default"/>
      </w:rPr>
    </w:lvl>
  </w:abstractNum>
  <w:abstractNum w:abstractNumId="8" w15:restartNumberingAfterBreak="0">
    <w:nsid w:val="11906F07"/>
    <w:multiLevelType w:val="hybridMultilevel"/>
    <w:tmpl w:val="4B882272"/>
    <w:lvl w:ilvl="0" w:tplc="BAAE5C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179C2"/>
    <w:multiLevelType w:val="hybridMultilevel"/>
    <w:tmpl w:val="AD589A4C"/>
    <w:lvl w:ilvl="0" w:tplc="DC787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E713A8"/>
    <w:multiLevelType w:val="hybridMultilevel"/>
    <w:tmpl w:val="041C037A"/>
    <w:lvl w:ilvl="0" w:tplc="A3B6F4BA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227D6F"/>
    <w:multiLevelType w:val="hybridMultilevel"/>
    <w:tmpl w:val="B4DAC740"/>
    <w:lvl w:ilvl="0" w:tplc="DC78707C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 w15:restartNumberingAfterBreak="0">
    <w:nsid w:val="2C7129BC"/>
    <w:multiLevelType w:val="multilevel"/>
    <w:tmpl w:val="BC64BE0A"/>
    <w:lvl w:ilvl="0">
      <w:start w:val="1"/>
      <w:numFmt w:val="decimal"/>
      <w:lvlText w:val="%1"/>
      <w:lvlJc w:val="left"/>
      <w:pPr>
        <w:tabs>
          <w:tab w:val="num" w:pos="737"/>
        </w:tabs>
        <w:ind w:left="0" w:firstLine="709"/>
      </w:pPr>
      <w:rPr>
        <w:rFonts w:ascii="Times New Roman" w:hAnsi="Times New Roman" w:cs="Times New Roman" w:hint="default"/>
        <w:b/>
        <w:i w:val="0"/>
        <w:sz w:val="28"/>
        <w:szCs w:val="26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4"/>
      </w:rPr>
    </w:lvl>
    <w:lvl w:ilvl="3">
      <w:start w:val="1"/>
      <w:numFmt w:val="russianLower"/>
      <w:lvlText w:val="%4)"/>
      <w:lvlJc w:val="left"/>
      <w:pPr>
        <w:tabs>
          <w:tab w:val="num" w:pos="737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"/>
        </w:tabs>
        <w:ind w:left="0" w:firstLine="709"/>
      </w:pPr>
      <w:rPr>
        <w:rFonts w:hint="default"/>
      </w:rPr>
    </w:lvl>
  </w:abstractNum>
  <w:abstractNum w:abstractNumId="13" w15:restartNumberingAfterBreak="0">
    <w:nsid w:val="2E871C0D"/>
    <w:multiLevelType w:val="multilevel"/>
    <w:tmpl w:val="47DE82D8"/>
    <w:lvl w:ilvl="0">
      <w:start w:val="1"/>
      <w:numFmt w:val="decimal"/>
      <w:lvlText w:val="%1"/>
      <w:lvlJc w:val="left"/>
      <w:pPr>
        <w:tabs>
          <w:tab w:val="num" w:pos="73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0" w:firstLine="709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6"/>
        <w:szCs w:val="26"/>
      </w:rPr>
    </w:lvl>
    <w:lvl w:ilvl="3">
      <w:start w:val="1"/>
      <w:numFmt w:val="russianLower"/>
      <w:lvlText w:val="%4)"/>
      <w:lvlJc w:val="left"/>
      <w:pPr>
        <w:tabs>
          <w:tab w:val="num" w:pos="737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"/>
        </w:tabs>
        <w:ind w:left="0" w:firstLine="709"/>
      </w:pPr>
      <w:rPr>
        <w:rFonts w:hint="default"/>
      </w:rPr>
    </w:lvl>
  </w:abstractNum>
  <w:abstractNum w:abstractNumId="14" w15:restartNumberingAfterBreak="0">
    <w:nsid w:val="30DE77BB"/>
    <w:multiLevelType w:val="multilevel"/>
    <w:tmpl w:val="873C7EAA"/>
    <w:lvl w:ilvl="0">
      <w:start w:val="1"/>
      <w:numFmt w:val="decimal"/>
      <w:lvlText w:val="%1"/>
      <w:lvlJc w:val="left"/>
      <w:pPr>
        <w:tabs>
          <w:tab w:val="num" w:pos="73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russianLower"/>
      <w:lvlText w:val="%4)"/>
      <w:lvlJc w:val="left"/>
      <w:pPr>
        <w:tabs>
          <w:tab w:val="num" w:pos="737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"/>
        </w:tabs>
        <w:ind w:left="0" w:firstLine="709"/>
      </w:pPr>
      <w:rPr>
        <w:rFonts w:hint="default"/>
      </w:rPr>
    </w:lvl>
  </w:abstractNum>
  <w:abstractNum w:abstractNumId="15" w15:restartNumberingAfterBreak="0">
    <w:nsid w:val="377C4ECD"/>
    <w:multiLevelType w:val="multilevel"/>
    <w:tmpl w:val="B3147B4A"/>
    <w:lvl w:ilvl="0">
      <w:start w:val="1"/>
      <w:numFmt w:val="decimal"/>
      <w:lvlText w:val="%1"/>
      <w:lvlJc w:val="left"/>
      <w:pPr>
        <w:tabs>
          <w:tab w:val="num" w:pos="737"/>
        </w:tabs>
        <w:ind w:left="0" w:firstLine="709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–"/>
      <w:lvlJc w:val="left"/>
      <w:pPr>
        <w:tabs>
          <w:tab w:val="num" w:pos="73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"/>
        </w:tabs>
        <w:ind w:left="0" w:firstLine="709"/>
      </w:pPr>
      <w:rPr>
        <w:rFonts w:hint="default"/>
      </w:rPr>
    </w:lvl>
  </w:abstractNum>
  <w:abstractNum w:abstractNumId="16" w15:restartNumberingAfterBreak="0">
    <w:nsid w:val="3D650137"/>
    <w:multiLevelType w:val="hybridMultilevel"/>
    <w:tmpl w:val="B280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816BB"/>
    <w:multiLevelType w:val="multilevel"/>
    <w:tmpl w:val="8900394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</w:lvl>
  </w:abstractNum>
  <w:abstractNum w:abstractNumId="18" w15:restartNumberingAfterBreak="0">
    <w:nsid w:val="41412917"/>
    <w:multiLevelType w:val="multilevel"/>
    <w:tmpl w:val="31EE063C"/>
    <w:lvl w:ilvl="0">
      <w:start w:val="1"/>
      <w:numFmt w:val="decimal"/>
      <w:lvlText w:val="%1"/>
      <w:lvlJc w:val="left"/>
      <w:pPr>
        <w:tabs>
          <w:tab w:val="num" w:pos="73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0" w:firstLine="709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i w:val="0"/>
        <w:sz w:val="26"/>
        <w:szCs w:val="26"/>
      </w:rPr>
    </w:lvl>
    <w:lvl w:ilvl="3">
      <w:start w:val="1"/>
      <w:numFmt w:val="russianLower"/>
      <w:lvlText w:val="%4)"/>
      <w:lvlJc w:val="left"/>
      <w:pPr>
        <w:tabs>
          <w:tab w:val="num" w:pos="737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"/>
        </w:tabs>
        <w:ind w:left="0" w:firstLine="709"/>
      </w:pPr>
      <w:rPr>
        <w:rFonts w:hint="default"/>
      </w:rPr>
    </w:lvl>
  </w:abstractNum>
  <w:abstractNum w:abstractNumId="19" w15:restartNumberingAfterBreak="0">
    <w:nsid w:val="49266B63"/>
    <w:multiLevelType w:val="multilevel"/>
    <w:tmpl w:val="8C18D60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35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357"/>
      </w:pPr>
      <w:rPr>
        <w:rFonts w:ascii="Symbol" w:hAnsi="Symbol" w:hint="default"/>
      </w:rPr>
    </w:lvl>
    <w:lvl w:ilvl="3">
      <w:start w:val="1"/>
      <w:numFmt w:val="russianLower"/>
      <w:lvlText w:val="%4)"/>
      <w:lvlJc w:val="left"/>
      <w:pPr>
        <w:tabs>
          <w:tab w:val="num" w:pos="172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4B536613"/>
    <w:multiLevelType w:val="hybridMultilevel"/>
    <w:tmpl w:val="5DB097EC"/>
    <w:lvl w:ilvl="0" w:tplc="F0E29A3C">
      <w:start w:val="1"/>
      <w:numFmt w:val="bullet"/>
      <w:lvlText w:val="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E14FD"/>
    <w:multiLevelType w:val="multilevel"/>
    <w:tmpl w:val="B1CEC364"/>
    <w:lvl w:ilvl="0">
      <w:start w:val="1"/>
      <w:numFmt w:val="decimal"/>
      <w:lvlText w:val="%1"/>
      <w:lvlJc w:val="left"/>
      <w:pPr>
        <w:tabs>
          <w:tab w:val="num" w:pos="73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0" w:firstLine="709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i w:val="0"/>
        <w:sz w:val="26"/>
        <w:szCs w:val="26"/>
      </w:rPr>
    </w:lvl>
    <w:lvl w:ilvl="3">
      <w:start w:val="1"/>
      <w:numFmt w:val="russianLower"/>
      <w:lvlText w:val="%4)"/>
      <w:lvlJc w:val="left"/>
      <w:pPr>
        <w:tabs>
          <w:tab w:val="num" w:pos="737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"/>
        </w:tabs>
        <w:ind w:left="0" w:firstLine="709"/>
      </w:pPr>
      <w:rPr>
        <w:rFonts w:hint="default"/>
      </w:rPr>
    </w:lvl>
  </w:abstractNum>
  <w:abstractNum w:abstractNumId="22" w15:restartNumberingAfterBreak="0">
    <w:nsid w:val="53DB323D"/>
    <w:multiLevelType w:val="multilevel"/>
    <w:tmpl w:val="3358444E"/>
    <w:lvl w:ilvl="0">
      <w:start w:val="1"/>
      <w:numFmt w:val="decimal"/>
      <w:lvlText w:val="%1"/>
      <w:lvlJc w:val="left"/>
      <w:pPr>
        <w:tabs>
          <w:tab w:val="num" w:pos="737"/>
        </w:tabs>
        <w:ind w:left="0" w:firstLine="709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russianLower"/>
      <w:lvlText w:val="%4)"/>
      <w:lvlJc w:val="left"/>
      <w:pPr>
        <w:tabs>
          <w:tab w:val="num" w:pos="737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"/>
        </w:tabs>
        <w:ind w:left="0" w:firstLine="709"/>
      </w:pPr>
      <w:rPr>
        <w:rFonts w:hint="default"/>
      </w:rPr>
    </w:lvl>
  </w:abstractNum>
  <w:abstractNum w:abstractNumId="23" w15:restartNumberingAfterBreak="0">
    <w:nsid w:val="54F21D00"/>
    <w:multiLevelType w:val="multilevel"/>
    <w:tmpl w:val="82FC7114"/>
    <w:lvl w:ilvl="0">
      <w:start w:val="1"/>
      <w:numFmt w:val="decimal"/>
      <w:lvlText w:val="%1"/>
      <w:lvlJc w:val="left"/>
      <w:pPr>
        <w:tabs>
          <w:tab w:val="num" w:pos="737"/>
        </w:tabs>
        <w:ind w:left="0" w:firstLine="709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–"/>
      <w:lvlJc w:val="left"/>
      <w:pPr>
        <w:tabs>
          <w:tab w:val="num" w:pos="73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"/>
        </w:tabs>
        <w:ind w:left="0" w:firstLine="709"/>
      </w:pPr>
      <w:rPr>
        <w:rFonts w:hint="default"/>
      </w:rPr>
    </w:lvl>
  </w:abstractNum>
  <w:abstractNum w:abstractNumId="24" w15:restartNumberingAfterBreak="0">
    <w:nsid w:val="566A5F9B"/>
    <w:multiLevelType w:val="multilevel"/>
    <w:tmpl w:val="8C18D60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35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357"/>
      </w:pPr>
      <w:rPr>
        <w:rFonts w:ascii="Symbol" w:hAnsi="Symbol" w:hint="default"/>
      </w:rPr>
    </w:lvl>
    <w:lvl w:ilvl="3">
      <w:start w:val="1"/>
      <w:numFmt w:val="russianLower"/>
      <w:lvlText w:val="%4)"/>
      <w:lvlJc w:val="left"/>
      <w:pPr>
        <w:tabs>
          <w:tab w:val="num" w:pos="172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61B46FD9"/>
    <w:multiLevelType w:val="multilevel"/>
    <w:tmpl w:val="8C18D60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35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357"/>
      </w:pPr>
      <w:rPr>
        <w:rFonts w:ascii="Symbol" w:hAnsi="Symbol" w:hint="default"/>
      </w:rPr>
    </w:lvl>
    <w:lvl w:ilvl="3">
      <w:start w:val="1"/>
      <w:numFmt w:val="russianLower"/>
      <w:lvlText w:val="%4)"/>
      <w:lvlJc w:val="left"/>
      <w:pPr>
        <w:tabs>
          <w:tab w:val="num" w:pos="172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28A1C58"/>
    <w:multiLevelType w:val="hybridMultilevel"/>
    <w:tmpl w:val="1C680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78071C9"/>
    <w:multiLevelType w:val="hybridMultilevel"/>
    <w:tmpl w:val="7EC4A51C"/>
    <w:lvl w:ilvl="0" w:tplc="CA524230">
      <w:start w:val="3"/>
      <w:numFmt w:val="bullet"/>
      <w:lvlText w:val=""/>
      <w:lvlJc w:val="left"/>
      <w:pPr>
        <w:ind w:left="81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8" w15:restartNumberingAfterBreak="0">
    <w:nsid w:val="695D5E43"/>
    <w:multiLevelType w:val="multilevel"/>
    <w:tmpl w:val="873C7EAA"/>
    <w:lvl w:ilvl="0">
      <w:start w:val="1"/>
      <w:numFmt w:val="decimal"/>
      <w:lvlText w:val="%1"/>
      <w:lvlJc w:val="left"/>
      <w:pPr>
        <w:tabs>
          <w:tab w:val="num" w:pos="73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russianLower"/>
      <w:lvlText w:val="%4)"/>
      <w:lvlJc w:val="left"/>
      <w:pPr>
        <w:tabs>
          <w:tab w:val="num" w:pos="737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"/>
        </w:tabs>
        <w:ind w:left="0" w:firstLine="709"/>
      </w:pPr>
      <w:rPr>
        <w:rFonts w:hint="default"/>
      </w:rPr>
    </w:lvl>
  </w:abstractNum>
  <w:abstractNum w:abstractNumId="29" w15:restartNumberingAfterBreak="0">
    <w:nsid w:val="6EB610E4"/>
    <w:multiLevelType w:val="multilevel"/>
    <w:tmpl w:val="3358444E"/>
    <w:lvl w:ilvl="0">
      <w:start w:val="1"/>
      <w:numFmt w:val="decimal"/>
      <w:lvlText w:val="%1"/>
      <w:lvlJc w:val="left"/>
      <w:pPr>
        <w:tabs>
          <w:tab w:val="num" w:pos="737"/>
        </w:tabs>
        <w:ind w:left="0" w:firstLine="709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russianLower"/>
      <w:lvlText w:val="%4)"/>
      <w:lvlJc w:val="left"/>
      <w:pPr>
        <w:tabs>
          <w:tab w:val="num" w:pos="737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"/>
        </w:tabs>
        <w:ind w:left="0" w:firstLine="709"/>
      </w:pPr>
      <w:rPr>
        <w:rFonts w:hint="default"/>
      </w:rPr>
    </w:lvl>
  </w:abstractNum>
  <w:abstractNum w:abstractNumId="30" w15:restartNumberingAfterBreak="0">
    <w:nsid w:val="73EA384C"/>
    <w:multiLevelType w:val="multilevel"/>
    <w:tmpl w:val="8C18D60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35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357"/>
      </w:pPr>
      <w:rPr>
        <w:rFonts w:ascii="Symbol" w:hAnsi="Symbol" w:hint="default"/>
      </w:rPr>
    </w:lvl>
    <w:lvl w:ilvl="3">
      <w:start w:val="1"/>
      <w:numFmt w:val="russianLower"/>
      <w:lvlText w:val="%4)"/>
      <w:lvlJc w:val="left"/>
      <w:pPr>
        <w:tabs>
          <w:tab w:val="num" w:pos="172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7CFC10C9"/>
    <w:multiLevelType w:val="multilevel"/>
    <w:tmpl w:val="8C18D60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35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357"/>
      </w:pPr>
      <w:rPr>
        <w:rFonts w:ascii="Symbol" w:hAnsi="Symbol" w:hint="default"/>
      </w:rPr>
    </w:lvl>
    <w:lvl w:ilvl="3">
      <w:start w:val="1"/>
      <w:numFmt w:val="russianLower"/>
      <w:lvlText w:val="%4)"/>
      <w:lvlJc w:val="left"/>
      <w:pPr>
        <w:tabs>
          <w:tab w:val="num" w:pos="172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30"/>
  </w:num>
  <w:num w:numId="4">
    <w:abstractNumId w:val="10"/>
  </w:num>
  <w:num w:numId="5">
    <w:abstractNumId w:val="20"/>
  </w:num>
  <w:num w:numId="6">
    <w:abstractNumId w:val="18"/>
  </w:num>
  <w:num w:numId="7">
    <w:abstractNumId w:val="1"/>
  </w:num>
  <w:num w:numId="8">
    <w:abstractNumId w:val="13"/>
  </w:num>
  <w:num w:numId="9">
    <w:abstractNumId w:val="21"/>
  </w:num>
  <w:num w:numId="10">
    <w:abstractNumId w:val="28"/>
  </w:num>
  <w:num w:numId="11">
    <w:abstractNumId w:val="19"/>
  </w:num>
  <w:num w:numId="12">
    <w:abstractNumId w:val="24"/>
  </w:num>
  <w:num w:numId="13">
    <w:abstractNumId w:val="31"/>
  </w:num>
  <w:num w:numId="14">
    <w:abstractNumId w:val="2"/>
  </w:num>
  <w:num w:numId="15">
    <w:abstractNumId w:val="7"/>
  </w:num>
  <w:num w:numId="16">
    <w:abstractNumId w:val="14"/>
  </w:num>
  <w:num w:numId="17">
    <w:abstractNumId w:val="22"/>
  </w:num>
  <w:num w:numId="18">
    <w:abstractNumId w:val="23"/>
  </w:num>
  <w:num w:numId="19">
    <w:abstractNumId w:val="15"/>
  </w:num>
  <w:num w:numId="20">
    <w:abstractNumId w:val="25"/>
  </w:num>
  <w:num w:numId="21">
    <w:abstractNumId w:val="5"/>
  </w:num>
  <w:num w:numId="22">
    <w:abstractNumId w:val="27"/>
  </w:num>
  <w:num w:numId="23">
    <w:abstractNumId w:val="6"/>
  </w:num>
  <w:num w:numId="2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9"/>
  </w:num>
  <w:num w:numId="27">
    <w:abstractNumId w:val="8"/>
  </w:num>
  <w:num w:numId="28">
    <w:abstractNumId w:val="0"/>
  </w:num>
  <w:num w:numId="29">
    <w:abstractNumId w:val="11"/>
  </w:num>
  <w:num w:numId="30">
    <w:abstractNumId w:val="26"/>
  </w:num>
  <w:num w:numId="31">
    <w:abstractNumId w:val="16"/>
  </w:num>
  <w:num w:numId="3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gutterAtTop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02"/>
    <w:rsid w:val="00004FD8"/>
    <w:rsid w:val="00006DE8"/>
    <w:rsid w:val="000138C7"/>
    <w:rsid w:val="000143A5"/>
    <w:rsid w:val="00030604"/>
    <w:rsid w:val="00033314"/>
    <w:rsid w:val="000443E6"/>
    <w:rsid w:val="00056C61"/>
    <w:rsid w:val="00061D2B"/>
    <w:rsid w:val="000637BF"/>
    <w:rsid w:val="00067530"/>
    <w:rsid w:val="00073991"/>
    <w:rsid w:val="00081183"/>
    <w:rsid w:val="00084A40"/>
    <w:rsid w:val="000866FC"/>
    <w:rsid w:val="00086E34"/>
    <w:rsid w:val="0009153F"/>
    <w:rsid w:val="0009381D"/>
    <w:rsid w:val="000A0A83"/>
    <w:rsid w:val="000B01F3"/>
    <w:rsid w:val="000B0805"/>
    <w:rsid w:val="000B1AC8"/>
    <w:rsid w:val="000C1518"/>
    <w:rsid w:val="000C502D"/>
    <w:rsid w:val="000D6735"/>
    <w:rsid w:val="000E62D6"/>
    <w:rsid w:val="000E6353"/>
    <w:rsid w:val="000E7CFD"/>
    <w:rsid w:val="000F0054"/>
    <w:rsid w:val="000F3932"/>
    <w:rsid w:val="000F6696"/>
    <w:rsid w:val="00102084"/>
    <w:rsid w:val="00104B4B"/>
    <w:rsid w:val="00107E1F"/>
    <w:rsid w:val="00111DC3"/>
    <w:rsid w:val="001137F1"/>
    <w:rsid w:val="001179A7"/>
    <w:rsid w:val="00117C05"/>
    <w:rsid w:val="00121E8E"/>
    <w:rsid w:val="001227B8"/>
    <w:rsid w:val="001262DD"/>
    <w:rsid w:val="001315D6"/>
    <w:rsid w:val="00132618"/>
    <w:rsid w:val="001340C0"/>
    <w:rsid w:val="0014229E"/>
    <w:rsid w:val="001430B4"/>
    <w:rsid w:val="001511D4"/>
    <w:rsid w:val="001536F9"/>
    <w:rsid w:val="001634C6"/>
    <w:rsid w:val="00164F79"/>
    <w:rsid w:val="001751F5"/>
    <w:rsid w:val="00181270"/>
    <w:rsid w:val="00195D3F"/>
    <w:rsid w:val="00196BA4"/>
    <w:rsid w:val="001A06B2"/>
    <w:rsid w:val="001A1793"/>
    <w:rsid w:val="001B2A04"/>
    <w:rsid w:val="001B4EC6"/>
    <w:rsid w:val="001B75D5"/>
    <w:rsid w:val="001D0348"/>
    <w:rsid w:val="001E41EF"/>
    <w:rsid w:val="001F117E"/>
    <w:rsid w:val="001F5B50"/>
    <w:rsid w:val="001F70B7"/>
    <w:rsid w:val="00200068"/>
    <w:rsid w:val="0020123C"/>
    <w:rsid w:val="00203646"/>
    <w:rsid w:val="0021070C"/>
    <w:rsid w:val="00222CCD"/>
    <w:rsid w:val="002241EA"/>
    <w:rsid w:val="00232D90"/>
    <w:rsid w:val="00235E40"/>
    <w:rsid w:val="00235FCE"/>
    <w:rsid w:val="00246B13"/>
    <w:rsid w:val="0027243E"/>
    <w:rsid w:val="002739CB"/>
    <w:rsid w:val="00277DFF"/>
    <w:rsid w:val="002815C9"/>
    <w:rsid w:val="002815CF"/>
    <w:rsid w:val="00282FEA"/>
    <w:rsid w:val="00285F33"/>
    <w:rsid w:val="002A264C"/>
    <w:rsid w:val="002B33A1"/>
    <w:rsid w:val="002B6CB7"/>
    <w:rsid w:val="002D1928"/>
    <w:rsid w:val="002D1EFD"/>
    <w:rsid w:val="002D5661"/>
    <w:rsid w:val="002D66F8"/>
    <w:rsid w:val="002E1899"/>
    <w:rsid w:val="002E21C1"/>
    <w:rsid w:val="002E6CFC"/>
    <w:rsid w:val="002F0F7F"/>
    <w:rsid w:val="00305750"/>
    <w:rsid w:val="00312543"/>
    <w:rsid w:val="00312B94"/>
    <w:rsid w:val="00313D76"/>
    <w:rsid w:val="0032676C"/>
    <w:rsid w:val="0034050E"/>
    <w:rsid w:val="00346356"/>
    <w:rsid w:val="003503E2"/>
    <w:rsid w:val="00353588"/>
    <w:rsid w:val="00354472"/>
    <w:rsid w:val="00356FBB"/>
    <w:rsid w:val="0036290A"/>
    <w:rsid w:val="00362AF3"/>
    <w:rsid w:val="00366C1B"/>
    <w:rsid w:val="00370F24"/>
    <w:rsid w:val="0037542E"/>
    <w:rsid w:val="00376EBB"/>
    <w:rsid w:val="00377A5E"/>
    <w:rsid w:val="00382013"/>
    <w:rsid w:val="00385673"/>
    <w:rsid w:val="00390BEC"/>
    <w:rsid w:val="0039341A"/>
    <w:rsid w:val="003A2640"/>
    <w:rsid w:val="003A2A4A"/>
    <w:rsid w:val="003A2BAF"/>
    <w:rsid w:val="003A347D"/>
    <w:rsid w:val="003B721C"/>
    <w:rsid w:val="003C69A9"/>
    <w:rsid w:val="003D039C"/>
    <w:rsid w:val="003D0CE8"/>
    <w:rsid w:val="003D1F06"/>
    <w:rsid w:val="003D26E7"/>
    <w:rsid w:val="003D6139"/>
    <w:rsid w:val="003D7FE1"/>
    <w:rsid w:val="003E202C"/>
    <w:rsid w:val="003E37F1"/>
    <w:rsid w:val="003E3B2F"/>
    <w:rsid w:val="003E4C5C"/>
    <w:rsid w:val="003F3150"/>
    <w:rsid w:val="004030DA"/>
    <w:rsid w:val="004113B7"/>
    <w:rsid w:val="00412288"/>
    <w:rsid w:val="004147CA"/>
    <w:rsid w:val="00422C08"/>
    <w:rsid w:val="0042476B"/>
    <w:rsid w:val="00427442"/>
    <w:rsid w:val="00434EBF"/>
    <w:rsid w:val="00450E70"/>
    <w:rsid w:val="00453FE4"/>
    <w:rsid w:val="0045606F"/>
    <w:rsid w:val="00456220"/>
    <w:rsid w:val="00463017"/>
    <w:rsid w:val="0048373C"/>
    <w:rsid w:val="0048692C"/>
    <w:rsid w:val="00495D20"/>
    <w:rsid w:val="004A3469"/>
    <w:rsid w:val="004C0B05"/>
    <w:rsid w:val="004C432F"/>
    <w:rsid w:val="004C5C39"/>
    <w:rsid w:val="004C6B8A"/>
    <w:rsid w:val="004E09EB"/>
    <w:rsid w:val="004E203B"/>
    <w:rsid w:val="004E4C22"/>
    <w:rsid w:val="004F19EE"/>
    <w:rsid w:val="005005BB"/>
    <w:rsid w:val="005010F0"/>
    <w:rsid w:val="005059BE"/>
    <w:rsid w:val="00511727"/>
    <w:rsid w:val="00520233"/>
    <w:rsid w:val="00521155"/>
    <w:rsid w:val="00521295"/>
    <w:rsid w:val="00543C6E"/>
    <w:rsid w:val="00543CD2"/>
    <w:rsid w:val="00545767"/>
    <w:rsid w:val="00557FEA"/>
    <w:rsid w:val="005601E5"/>
    <w:rsid w:val="00563DFF"/>
    <w:rsid w:val="005724E3"/>
    <w:rsid w:val="00573B0A"/>
    <w:rsid w:val="00575290"/>
    <w:rsid w:val="00576AD8"/>
    <w:rsid w:val="005878F8"/>
    <w:rsid w:val="005954A2"/>
    <w:rsid w:val="00597430"/>
    <w:rsid w:val="005A6C76"/>
    <w:rsid w:val="005B7A12"/>
    <w:rsid w:val="005C038E"/>
    <w:rsid w:val="005C521E"/>
    <w:rsid w:val="005D0755"/>
    <w:rsid w:val="005D079D"/>
    <w:rsid w:val="005D1526"/>
    <w:rsid w:val="005D5A06"/>
    <w:rsid w:val="005E7D24"/>
    <w:rsid w:val="005E7DF8"/>
    <w:rsid w:val="005F3AB5"/>
    <w:rsid w:val="005F5C19"/>
    <w:rsid w:val="00600A4B"/>
    <w:rsid w:val="00604821"/>
    <w:rsid w:val="00615D95"/>
    <w:rsid w:val="00617D9A"/>
    <w:rsid w:val="006325B3"/>
    <w:rsid w:val="00637737"/>
    <w:rsid w:val="00637746"/>
    <w:rsid w:val="00637BAC"/>
    <w:rsid w:val="00642F48"/>
    <w:rsid w:val="00644059"/>
    <w:rsid w:val="00651669"/>
    <w:rsid w:val="00651BA4"/>
    <w:rsid w:val="00664935"/>
    <w:rsid w:val="0067645A"/>
    <w:rsid w:val="00677861"/>
    <w:rsid w:val="00686472"/>
    <w:rsid w:val="00687A88"/>
    <w:rsid w:val="0069129E"/>
    <w:rsid w:val="006946B6"/>
    <w:rsid w:val="00695E3F"/>
    <w:rsid w:val="006A18C4"/>
    <w:rsid w:val="006A6B87"/>
    <w:rsid w:val="006B3612"/>
    <w:rsid w:val="006B48E6"/>
    <w:rsid w:val="006C07FE"/>
    <w:rsid w:val="006C1275"/>
    <w:rsid w:val="006C5B62"/>
    <w:rsid w:val="006D307D"/>
    <w:rsid w:val="006D3BD0"/>
    <w:rsid w:val="006D5E46"/>
    <w:rsid w:val="006D5FC7"/>
    <w:rsid w:val="006E31CC"/>
    <w:rsid w:val="006E63B5"/>
    <w:rsid w:val="00703594"/>
    <w:rsid w:val="00703B74"/>
    <w:rsid w:val="0070488F"/>
    <w:rsid w:val="00705F98"/>
    <w:rsid w:val="007218CB"/>
    <w:rsid w:val="007226B5"/>
    <w:rsid w:val="007229B8"/>
    <w:rsid w:val="00727076"/>
    <w:rsid w:val="00727E94"/>
    <w:rsid w:val="00730E00"/>
    <w:rsid w:val="00740730"/>
    <w:rsid w:val="00741F11"/>
    <w:rsid w:val="007454B7"/>
    <w:rsid w:val="00746DC8"/>
    <w:rsid w:val="00750B75"/>
    <w:rsid w:val="00752158"/>
    <w:rsid w:val="007525C1"/>
    <w:rsid w:val="00755890"/>
    <w:rsid w:val="0076397D"/>
    <w:rsid w:val="00763A48"/>
    <w:rsid w:val="00771948"/>
    <w:rsid w:val="007750C4"/>
    <w:rsid w:val="007904C3"/>
    <w:rsid w:val="007906A1"/>
    <w:rsid w:val="007A466E"/>
    <w:rsid w:val="007A7BA2"/>
    <w:rsid w:val="007B15E0"/>
    <w:rsid w:val="007B16DC"/>
    <w:rsid w:val="007B461E"/>
    <w:rsid w:val="007D31A6"/>
    <w:rsid w:val="007E4333"/>
    <w:rsid w:val="00800218"/>
    <w:rsid w:val="008049C7"/>
    <w:rsid w:val="00804E6D"/>
    <w:rsid w:val="008117E3"/>
    <w:rsid w:val="00820025"/>
    <w:rsid w:val="00821806"/>
    <w:rsid w:val="00824FC6"/>
    <w:rsid w:val="008250E2"/>
    <w:rsid w:val="00834672"/>
    <w:rsid w:val="0084006D"/>
    <w:rsid w:val="008406B1"/>
    <w:rsid w:val="0085013A"/>
    <w:rsid w:val="00850272"/>
    <w:rsid w:val="00850954"/>
    <w:rsid w:val="00861D7F"/>
    <w:rsid w:val="0086260B"/>
    <w:rsid w:val="00862B66"/>
    <w:rsid w:val="008634B1"/>
    <w:rsid w:val="008659D0"/>
    <w:rsid w:val="008713AD"/>
    <w:rsid w:val="00873EEB"/>
    <w:rsid w:val="00895786"/>
    <w:rsid w:val="008A68F5"/>
    <w:rsid w:val="008B2DA3"/>
    <w:rsid w:val="008B39EE"/>
    <w:rsid w:val="008B5F59"/>
    <w:rsid w:val="008C3369"/>
    <w:rsid w:val="008D250B"/>
    <w:rsid w:val="008D67EB"/>
    <w:rsid w:val="008D786A"/>
    <w:rsid w:val="008D7C0A"/>
    <w:rsid w:val="008E07F8"/>
    <w:rsid w:val="008E405C"/>
    <w:rsid w:val="008E671A"/>
    <w:rsid w:val="008F24F1"/>
    <w:rsid w:val="008F6360"/>
    <w:rsid w:val="00901FE0"/>
    <w:rsid w:val="009059F1"/>
    <w:rsid w:val="00921F1F"/>
    <w:rsid w:val="00922022"/>
    <w:rsid w:val="009277F5"/>
    <w:rsid w:val="00935B74"/>
    <w:rsid w:val="00940640"/>
    <w:rsid w:val="00951BD3"/>
    <w:rsid w:val="00956A72"/>
    <w:rsid w:val="00957F98"/>
    <w:rsid w:val="0096563E"/>
    <w:rsid w:val="00971E74"/>
    <w:rsid w:val="009755B3"/>
    <w:rsid w:val="00987FB1"/>
    <w:rsid w:val="00990B87"/>
    <w:rsid w:val="00991345"/>
    <w:rsid w:val="00997B4F"/>
    <w:rsid w:val="009A1848"/>
    <w:rsid w:val="009A2A40"/>
    <w:rsid w:val="009C1BE4"/>
    <w:rsid w:val="009D4462"/>
    <w:rsid w:val="009D555D"/>
    <w:rsid w:val="009E5BCF"/>
    <w:rsid w:val="009F45CE"/>
    <w:rsid w:val="00A03D04"/>
    <w:rsid w:val="00A1778A"/>
    <w:rsid w:val="00A24A62"/>
    <w:rsid w:val="00A3455C"/>
    <w:rsid w:val="00A36718"/>
    <w:rsid w:val="00A3773F"/>
    <w:rsid w:val="00A4465A"/>
    <w:rsid w:val="00A511C5"/>
    <w:rsid w:val="00A57CC3"/>
    <w:rsid w:val="00A63896"/>
    <w:rsid w:val="00A716E1"/>
    <w:rsid w:val="00A76EC3"/>
    <w:rsid w:val="00A8428C"/>
    <w:rsid w:val="00A84BF2"/>
    <w:rsid w:val="00A9224F"/>
    <w:rsid w:val="00A95D2F"/>
    <w:rsid w:val="00A96323"/>
    <w:rsid w:val="00A97D9B"/>
    <w:rsid w:val="00AA7745"/>
    <w:rsid w:val="00AB4382"/>
    <w:rsid w:val="00AC6D0F"/>
    <w:rsid w:val="00AD29DA"/>
    <w:rsid w:val="00AD36FA"/>
    <w:rsid w:val="00AD4EC9"/>
    <w:rsid w:val="00AD6E97"/>
    <w:rsid w:val="00AF6288"/>
    <w:rsid w:val="00B07D8A"/>
    <w:rsid w:val="00B11339"/>
    <w:rsid w:val="00B219DC"/>
    <w:rsid w:val="00B227DE"/>
    <w:rsid w:val="00B31E2C"/>
    <w:rsid w:val="00B334DB"/>
    <w:rsid w:val="00B34379"/>
    <w:rsid w:val="00B34A1A"/>
    <w:rsid w:val="00B41E00"/>
    <w:rsid w:val="00B433B2"/>
    <w:rsid w:val="00B43FC4"/>
    <w:rsid w:val="00B4491C"/>
    <w:rsid w:val="00B47D48"/>
    <w:rsid w:val="00B54D7C"/>
    <w:rsid w:val="00B55ED2"/>
    <w:rsid w:val="00B56528"/>
    <w:rsid w:val="00B603F3"/>
    <w:rsid w:val="00B62307"/>
    <w:rsid w:val="00B7183B"/>
    <w:rsid w:val="00B81154"/>
    <w:rsid w:val="00B818AB"/>
    <w:rsid w:val="00B9764E"/>
    <w:rsid w:val="00B978DC"/>
    <w:rsid w:val="00BA3115"/>
    <w:rsid w:val="00BA33DE"/>
    <w:rsid w:val="00BA6887"/>
    <w:rsid w:val="00BB09BD"/>
    <w:rsid w:val="00BB204E"/>
    <w:rsid w:val="00BB7A7E"/>
    <w:rsid w:val="00BC2B6B"/>
    <w:rsid w:val="00BC3165"/>
    <w:rsid w:val="00BD2CE0"/>
    <w:rsid w:val="00BD7A37"/>
    <w:rsid w:val="00BE0F06"/>
    <w:rsid w:val="00BE29BB"/>
    <w:rsid w:val="00BF362E"/>
    <w:rsid w:val="00BF4BED"/>
    <w:rsid w:val="00BF4CF5"/>
    <w:rsid w:val="00C143BB"/>
    <w:rsid w:val="00C15417"/>
    <w:rsid w:val="00C160F2"/>
    <w:rsid w:val="00C24BC5"/>
    <w:rsid w:val="00C354D1"/>
    <w:rsid w:val="00C47BB2"/>
    <w:rsid w:val="00C515E6"/>
    <w:rsid w:val="00C53F9A"/>
    <w:rsid w:val="00C631E9"/>
    <w:rsid w:val="00C651D4"/>
    <w:rsid w:val="00C7339E"/>
    <w:rsid w:val="00C73407"/>
    <w:rsid w:val="00C76BE9"/>
    <w:rsid w:val="00CA0285"/>
    <w:rsid w:val="00CA0681"/>
    <w:rsid w:val="00CA17E2"/>
    <w:rsid w:val="00CA40BC"/>
    <w:rsid w:val="00CA66A7"/>
    <w:rsid w:val="00CB2904"/>
    <w:rsid w:val="00CB5A0B"/>
    <w:rsid w:val="00CC1FF0"/>
    <w:rsid w:val="00CD042F"/>
    <w:rsid w:val="00CD145E"/>
    <w:rsid w:val="00CD60F3"/>
    <w:rsid w:val="00CE6A4A"/>
    <w:rsid w:val="00CF5716"/>
    <w:rsid w:val="00CF6F8B"/>
    <w:rsid w:val="00D01F43"/>
    <w:rsid w:val="00D023D5"/>
    <w:rsid w:val="00D11112"/>
    <w:rsid w:val="00D13713"/>
    <w:rsid w:val="00D2135B"/>
    <w:rsid w:val="00D26504"/>
    <w:rsid w:val="00D27991"/>
    <w:rsid w:val="00D27FB0"/>
    <w:rsid w:val="00D41450"/>
    <w:rsid w:val="00D4578A"/>
    <w:rsid w:val="00D478ED"/>
    <w:rsid w:val="00D50AC1"/>
    <w:rsid w:val="00D52366"/>
    <w:rsid w:val="00D62380"/>
    <w:rsid w:val="00D66477"/>
    <w:rsid w:val="00D6785A"/>
    <w:rsid w:val="00D84C5E"/>
    <w:rsid w:val="00D87136"/>
    <w:rsid w:val="00D87B04"/>
    <w:rsid w:val="00D92B10"/>
    <w:rsid w:val="00D95F1D"/>
    <w:rsid w:val="00DA196B"/>
    <w:rsid w:val="00DA34A9"/>
    <w:rsid w:val="00DA3DF5"/>
    <w:rsid w:val="00DA4A23"/>
    <w:rsid w:val="00DA6F84"/>
    <w:rsid w:val="00DB428F"/>
    <w:rsid w:val="00DB76BC"/>
    <w:rsid w:val="00DC51FA"/>
    <w:rsid w:val="00DD1E59"/>
    <w:rsid w:val="00DD2EAB"/>
    <w:rsid w:val="00DE446F"/>
    <w:rsid w:val="00DE4918"/>
    <w:rsid w:val="00DE791B"/>
    <w:rsid w:val="00DF1539"/>
    <w:rsid w:val="00DF18AD"/>
    <w:rsid w:val="00DF66AA"/>
    <w:rsid w:val="00E003D4"/>
    <w:rsid w:val="00E04741"/>
    <w:rsid w:val="00E06B32"/>
    <w:rsid w:val="00E11B8D"/>
    <w:rsid w:val="00E16226"/>
    <w:rsid w:val="00E22C61"/>
    <w:rsid w:val="00E34FD1"/>
    <w:rsid w:val="00E3678F"/>
    <w:rsid w:val="00E40808"/>
    <w:rsid w:val="00E43BBF"/>
    <w:rsid w:val="00E44A74"/>
    <w:rsid w:val="00E44DDF"/>
    <w:rsid w:val="00E47939"/>
    <w:rsid w:val="00E502D5"/>
    <w:rsid w:val="00E52ADB"/>
    <w:rsid w:val="00E61778"/>
    <w:rsid w:val="00E62408"/>
    <w:rsid w:val="00E63D9F"/>
    <w:rsid w:val="00E711E3"/>
    <w:rsid w:val="00E82148"/>
    <w:rsid w:val="00E92A1C"/>
    <w:rsid w:val="00EA174A"/>
    <w:rsid w:val="00EA3B07"/>
    <w:rsid w:val="00EA4F37"/>
    <w:rsid w:val="00EA532A"/>
    <w:rsid w:val="00EB7050"/>
    <w:rsid w:val="00EC7D4A"/>
    <w:rsid w:val="00ED048A"/>
    <w:rsid w:val="00ED250F"/>
    <w:rsid w:val="00ED60FB"/>
    <w:rsid w:val="00ED67F8"/>
    <w:rsid w:val="00ED787A"/>
    <w:rsid w:val="00ED7DD8"/>
    <w:rsid w:val="00EE3294"/>
    <w:rsid w:val="00EE425D"/>
    <w:rsid w:val="00EE7C71"/>
    <w:rsid w:val="00EF025C"/>
    <w:rsid w:val="00F01CBC"/>
    <w:rsid w:val="00F20E3C"/>
    <w:rsid w:val="00F23EEA"/>
    <w:rsid w:val="00F27802"/>
    <w:rsid w:val="00F3110C"/>
    <w:rsid w:val="00F37E16"/>
    <w:rsid w:val="00F458C8"/>
    <w:rsid w:val="00F5218E"/>
    <w:rsid w:val="00F603F2"/>
    <w:rsid w:val="00F621A2"/>
    <w:rsid w:val="00F70AA0"/>
    <w:rsid w:val="00F73645"/>
    <w:rsid w:val="00F90EB2"/>
    <w:rsid w:val="00F93E1F"/>
    <w:rsid w:val="00FA025F"/>
    <w:rsid w:val="00FA7AF6"/>
    <w:rsid w:val="00FC2A75"/>
    <w:rsid w:val="00FC3EF6"/>
    <w:rsid w:val="00FC50F4"/>
    <w:rsid w:val="00FC6A2D"/>
    <w:rsid w:val="00FD08B6"/>
    <w:rsid w:val="00FD22B1"/>
    <w:rsid w:val="00FD536F"/>
    <w:rsid w:val="00FD55AE"/>
    <w:rsid w:val="00FD7B32"/>
    <w:rsid w:val="00FE482F"/>
    <w:rsid w:val="00FE778D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CE2A69"/>
  <w15:chartTrackingRefBased/>
  <w15:docId w15:val="{B54BAD26-BC4D-4960-8D60-7B0A9102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pPr>
      <w:overflowPunct/>
      <w:autoSpaceDE/>
      <w:autoSpaceDN/>
      <w:adjustRightInd/>
      <w:ind w:firstLine="851"/>
      <w:jc w:val="both"/>
      <w:textAlignment w:val="auto"/>
    </w:pPr>
    <w:rPr>
      <w:sz w:val="28"/>
    </w:rPr>
  </w:style>
  <w:style w:type="numbering" w:styleId="111111">
    <w:name w:val="Outline List 2"/>
    <w:basedOn w:val="a2"/>
    <w:pPr>
      <w:numPr>
        <w:numId w:val="1"/>
      </w:numPr>
    </w:p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link w:val="ac"/>
    <w:semiHidden/>
  </w:style>
  <w:style w:type="paragraph" w:styleId="ad">
    <w:name w:val="annotation subject"/>
    <w:basedOn w:val="ab"/>
    <w:next w:val="ab"/>
    <w:semiHidden/>
    <w:rPr>
      <w:b/>
      <w:bCs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qFormat/>
    <w:rPr>
      <w:b/>
      <w:bCs/>
    </w:rPr>
  </w:style>
  <w:style w:type="character" w:styleId="af1">
    <w:name w:val="Hyperlink"/>
    <w:rPr>
      <w:color w:val="0000FF"/>
      <w:u w:val="single"/>
    </w:rPr>
  </w:style>
  <w:style w:type="paragraph" w:styleId="af2">
    <w:name w:val="List Number"/>
    <w:basedOn w:val="a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paragraph" w:styleId="af3">
    <w:name w:val="Revision"/>
    <w:hidden/>
    <w:uiPriority w:val="99"/>
    <w:semiHidden/>
  </w:style>
  <w:style w:type="character" w:customStyle="1" w:styleId="a7">
    <w:name w:val="Нижний колонтитул Знак"/>
    <w:link w:val="a6"/>
    <w:uiPriority w:val="99"/>
    <w:rsid w:val="00951BD3"/>
  </w:style>
  <w:style w:type="character" w:styleId="af4">
    <w:name w:val="Unresolved Mention"/>
    <w:basedOn w:val="a0"/>
    <w:uiPriority w:val="99"/>
    <w:semiHidden/>
    <w:unhideWhenUsed/>
    <w:rsid w:val="002B33A1"/>
    <w:rPr>
      <w:color w:val="605E5C"/>
      <w:shd w:val="clear" w:color="auto" w:fill="E1DFDD"/>
    </w:rPr>
  </w:style>
  <w:style w:type="character" w:customStyle="1" w:styleId="ac">
    <w:name w:val="Текст примечания Знак"/>
    <w:basedOn w:val="a0"/>
    <w:link w:val="ab"/>
    <w:semiHidden/>
    <w:rsid w:val="008B2DA3"/>
  </w:style>
  <w:style w:type="paragraph" w:styleId="af5">
    <w:name w:val="List Paragraph"/>
    <w:basedOn w:val="a"/>
    <w:uiPriority w:val="34"/>
    <w:qFormat/>
    <w:rsid w:val="00073991"/>
    <w:pPr>
      <w:ind w:left="720"/>
      <w:contextualSpacing/>
    </w:pPr>
  </w:style>
  <w:style w:type="paragraph" w:styleId="af6">
    <w:name w:val="Body Text"/>
    <w:basedOn w:val="a"/>
    <w:link w:val="af7"/>
    <w:rsid w:val="00FE778D"/>
    <w:pPr>
      <w:spacing w:after="120"/>
    </w:pPr>
  </w:style>
  <w:style w:type="character" w:customStyle="1" w:styleId="af7">
    <w:name w:val="Основной текст Знак"/>
    <w:basedOn w:val="a0"/>
    <w:link w:val="af6"/>
    <w:rsid w:val="00FE778D"/>
  </w:style>
  <w:style w:type="paragraph" w:styleId="31">
    <w:name w:val="Body Text Indent 3"/>
    <w:basedOn w:val="a"/>
    <w:link w:val="32"/>
    <w:rsid w:val="00BC2B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C2B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83;&#1075;&#1080;&#1079;&#1103;&#1088;%20&#1064;&#1072;&#1084;&#1089;&#1091;&#1090;&#1076;&#1080;&#1085;&#1086;&#1074;\&#1052;&#1086;&#1080;%20&#1076;&#1086;&#1082;&#1091;&#1084;&#1077;&#1085;&#1090;&#1099;\&#1058;&#1045;&#1061;&#1053;&#1048;&#1063;&#1045;&#1057;&#1050;&#1054;&#1045;%20&#1047;&#1040;&#1044;&#1040;&#1053;&#1048;&#1045;%20&#1040;&#1056;&#1052;&#1040;&#1058;&#1059;&#1056;&#1040;,%20&#1062;&#1055;%202&#1084;\&#1058;&#1047;&#1055;&#1056;&#1048;&#1042;&#1054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39524-6F4B-4606-B858-95A0DB78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ТЗПРИВОД</Template>
  <TotalTime>675</TotalTime>
  <Pages>7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Публичное ОБЩЕСТВО “ТАТНЕФТЬ”</vt:lpstr>
    </vt:vector>
  </TitlesOfParts>
  <Company>ТатНИПИнефть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Публичное ОБЩЕСТВО “ТАТНЕФТЬ”</dc:title>
  <dc:subject/>
  <dc:creator>Саитов А.А.</dc:creator>
  <cp:keywords>ПДХ</cp:keywords>
  <cp:lastModifiedBy>Ахметзянов Руслан Робертович</cp:lastModifiedBy>
  <cp:revision>11</cp:revision>
  <cp:lastPrinted>2024-01-16T07:09:00Z</cp:lastPrinted>
  <dcterms:created xsi:type="dcterms:W3CDTF">2024-04-26T06:01:00Z</dcterms:created>
  <dcterms:modified xsi:type="dcterms:W3CDTF">2024-06-26T12:43:00Z</dcterms:modified>
</cp:coreProperties>
</file>